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236" w:rsidRDefault="008A0236">
      <w:pPr>
        <w:pStyle w:val="dazhangjie"/>
        <w:rPr>
          <w:b/>
          <w:bCs/>
          <w:color w:val="000000"/>
        </w:rPr>
      </w:pPr>
    </w:p>
    <w:p w:rsidR="008A0236" w:rsidRDefault="008A0236">
      <w:pPr>
        <w:pStyle w:val="dazhangjie"/>
        <w:rPr>
          <w:b/>
          <w:bCs/>
          <w:color w:val="000000"/>
        </w:rPr>
      </w:pPr>
    </w:p>
    <w:p w:rsidR="008A0236" w:rsidRDefault="008A0236">
      <w:pPr>
        <w:pStyle w:val="dazhangjie"/>
        <w:rPr>
          <w:b/>
          <w:bCs/>
          <w:color w:val="000000"/>
        </w:rPr>
      </w:pPr>
    </w:p>
    <w:p w:rsidR="008A0236" w:rsidRDefault="0069173D">
      <w:pPr>
        <w:pStyle w:val="dazhangjie"/>
        <w:spacing w:before="240" w:after="120"/>
        <w:rPr>
          <w:rFonts w:ascii="黑体" w:eastAsia="黑体" w:hAnsi="黑体"/>
          <w:b/>
          <w:bCs/>
          <w:sz w:val="36"/>
        </w:rPr>
      </w:pPr>
      <w:r>
        <w:rPr>
          <w:rFonts w:ascii="黑体" w:eastAsia="黑体" w:hAnsi="黑体" w:hint="eastAsia"/>
          <w:b/>
          <w:bCs/>
          <w:sz w:val="36"/>
        </w:rPr>
        <w:t>南京银行珠联璧合安稳</w:t>
      </w:r>
      <w:r>
        <w:rPr>
          <w:rFonts w:ascii="黑体" w:eastAsia="黑体" w:hAnsi="黑体"/>
          <w:b/>
          <w:bCs/>
          <w:sz w:val="36"/>
        </w:rPr>
        <w:t>1902</w:t>
      </w:r>
      <w:r>
        <w:rPr>
          <w:rFonts w:ascii="黑体" w:eastAsia="黑体" w:hAnsi="黑体"/>
          <w:b/>
          <w:bCs/>
          <w:sz w:val="36"/>
        </w:rPr>
        <w:t>一年定开公募人民币理财产品</w:t>
      </w:r>
    </w:p>
    <w:p w:rsidR="008A0236" w:rsidRDefault="0069173D">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8A0236" w:rsidRDefault="008A0236">
      <w:pPr>
        <w:pStyle w:val="dazhangjie"/>
        <w:spacing w:before="240" w:after="120"/>
        <w:rPr>
          <w:rFonts w:ascii="黑体" w:eastAsia="黑体" w:hAnsi="黑体"/>
          <w:b/>
          <w:bCs/>
          <w:color w:val="000000"/>
          <w:sz w:val="36"/>
        </w:rPr>
      </w:pPr>
    </w:p>
    <w:p w:rsidR="008A0236" w:rsidRDefault="008A0236">
      <w:pPr>
        <w:pStyle w:val="dazhangjie"/>
        <w:spacing w:before="240" w:after="120"/>
        <w:rPr>
          <w:rFonts w:ascii="黑体" w:eastAsia="黑体" w:hAnsi="黑体"/>
          <w:b/>
          <w:bCs/>
          <w:color w:val="000000"/>
          <w:sz w:val="36"/>
        </w:rPr>
      </w:pPr>
    </w:p>
    <w:p w:rsidR="008A0236" w:rsidRDefault="008A0236">
      <w:pPr>
        <w:pStyle w:val="dazhangjie"/>
        <w:spacing w:before="240" w:after="120"/>
        <w:rPr>
          <w:rFonts w:ascii="黑体" w:eastAsia="黑体" w:hAnsi="黑体"/>
          <w:b/>
          <w:bCs/>
          <w:color w:val="000000"/>
          <w:sz w:val="36"/>
        </w:rPr>
      </w:pPr>
    </w:p>
    <w:p w:rsidR="008A0236" w:rsidRDefault="008A0236">
      <w:pPr>
        <w:pStyle w:val="dazhangjie"/>
        <w:spacing w:before="240" w:after="120"/>
        <w:rPr>
          <w:rFonts w:ascii="黑体" w:eastAsia="黑体" w:hAnsi="黑体"/>
          <w:b/>
          <w:bCs/>
          <w:color w:val="000000"/>
          <w:sz w:val="36"/>
        </w:rPr>
      </w:pPr>
    </w:p>
    <w:p w:rsidR="008A0236" w:rsidRDefault="008A0236">
      <w:pPr>
        <w:pStyle w:val="dazhangjie"/>
        <w:spacing w:before="240" w:after="120"/>
        <w:rPr>
          <w:rFonts w:ascii="黑体" w:eastAsia="黑体" w:hAnsi="黑体"/>
          <w:b/>
          <w:bCs/>
          <w:color w:val="000000"/>
          <w:sz w:val="36"/>
        </w:rPr>
      </w:pPr>
    </w:p>
    <w:p w:rsidR="008A0236" w:rsidRDefault="008A0236">
      <w:pPr>
        <w:pStyle w:val="dazhangjie"/>
        <w:spacing w:before="240" w:after="120"/>
        <w:rPr>
          <w:rFonts w:ascii="黑体" w:eastAsia="黑体" w:hAnsi="黑体"/>
          <w:b/>
          <w:bCs/>
          <w:color w:val="000000"/>
          <w:sz w:val="36"/>
        </w:rPr>
      </w:pPr>
    </w:p>
    <w:p w:rsidR="008A0236" w:rsidRDefault="008A0236">
      <w:pPr>
        <w:pStyle w:val="dazhangjie"/>
        <w:spacing w:before="240" w:after="120"/>
        <w:rPr>
          <w:rFonts w:ascii="黑体" w:eastAsia="黑体" w:hAnsi="黑体"/>
          <w:b/>
          <w:bCs/>
          <w:color w:val="000000"/>
          <w:sz w:val="36"/>
        </w:rPr>
      </w:pPr>
    </w:p>
    <w:p w:rsidR="008A0236" w:rsidRDefault="008A0236">
      <w:pPr>
        <w:pStyle w:val="dazhangjie"/>
        <w:spacing w:before="240" w:after="120"/>
        <w:rPr>
          <w:rFonts w:ascii="黑体" w:eastAsia="黑体" w:hAnsi="黑体"/>
          <w:b/>
          <w:bCs/>
          <w:color w:val="000000"/>
          <w:sz w:val="36"/>
        </w:rPr>
      </w:pPr>
    </w:p>
    <w:p w:rsidR="008A0236" w:rsidRDefault="008A0236">
      <w:pPr>
        <w:pStyle w:val="dazhangjie"/>
        <w:spacing w:before="240" w:after="120"/>
        <w:ind w:left="0"/>
        <w:jc w:val="both"/>
        <w:rPr>
          <w:rFonts w:ascii="黑体" w:eastAsia="黑体" w:hAnsi="黑体"/>
          <w:b/>
          <w:bCs/>
          <w:color w:val="000000"/>
          <w:sz w:val="36"/>
        </w:rPr>
      </w:pPr>
    </w:p>
    <w:p w:rsidR="008A0236" w:rsidRDefault="0069173D">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8A0236" w:rsidRDefault="0069173D">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8A0236" w:rsidRDefault="008A0236">
      <w:pPr>
        <w:widowControl/>
        <w:jc w:val="left"/>
        <w:rPr>
          <w:rFonts w:ascii="宋体" w:hAnsi="宋体" w:cs="宋体"/>
          <w:color w:val="000000"/>
          <w:kern w:val="0"/>
          <w:sz w:val="24"/>
          <w:szCs w:val="24"/>
        </w:rPr>
        <w:sectPr w:rsidR="008A023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pgNumType w:start="2"/>
          <w:cols w:space="720"/>
          <w:titlePg/>
          <w:docGrid w:linePitch="312"/>
        </w:sectPr>
      </w:pPr>
    </w:p>
    <w:p w:rsidR="008A0236" w:rsidRDefault="008A0236">
      <w:pPr>
        <w:widowControl/>
        <w:jc w:val="left"/>
        <w:rPr>
          <w:rFonts w:ascii="宋体" w:hAnsi="宋体" w:cs="宋体"/>
          <w:color w:val="000000"/>
          <w:kern w:val="0"/>
          <w:sz w:val="24"/>
          <w:szCs w:val="24"/>
        </w:rPr>
      </w:pPr>
    </w:p>
    <w:p w:rsidR="008A0236" w:rsidRDefault="0069173D">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8A0236" w:rsidRDefault="008A0236">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8A0236">
        <w:tc>
          <w:tcPr>
            <w:tcW w:w="2811"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rPr>
              <w:t>南京银行珠联璧合安稳</w:t>
            </w:r>
            <w:r>
              <w:rPr>
                <w:rFonts w:hint="eastAsia"/>
              </w:rPr>
              <w:t>1902</w:t>
            </w:r>
            <w:r>
              <w:rPr>
                <w:rFonts w:hint="eastAsia"/>
              </w:rPr>
              <w:t>一年定开公募人民币理财产品</w:t>
            </w:r>
          </w:p>
        </w:tc>
      </w:tr>
      <w:tr w:rsidR="008A0236">
        <w:tc>
          <w:tcPr>
            <w:tcW w:w="2811"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pPr>
            <w:r>
              <w:t>C1086919000004</w:t>
            </w:r>
            <w:r>
              <w:rPr>
                <w:rFonts w:hint="eastAsia"/>
              </w:rPr>
              <w:t>（投资者可依据该编码在中国理财网</w:t>
            </w:r>
            <w:r>
              <w:rPr>
                <w:rFonts w:hint="eastAsia"/>
              </w:rPr>
              <w:t>www.chinawealth.com.cn</w:t>
            </w:r>
            <w:r>
              <w:rPr>
                <w:rFonts w:hint="eastAsia"/>
              </w:rPr>
              <w:t>查询理财产品相关信息）</w:t>
            </w:r>
          </w:p>
        </w:tc>
      </w:tr>
      <w:tr w:rsidR="008A0236">
        <w:tc>
          <w:tcPr>
            <w:tcW w:w="2811"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rPr>
              <w:t>开放式</w:t>
            </w:r>
            <w:r>
              <w:rPr>
                <w:rFonts w:hint="eastAsia"/>
              </w:rPr>
              <w:t>净值型</w:t>
            </w:r>
          </w:p>
        </w:tc>
      </w:tr>
      <w:tr w:rsidR="008A0236">
        <w:tc>
          <w:tcPr>
            <w:tcW w:w="2811" w:type="dxa"/>
            <w:tcBorders>
              <w:top w:val="single" w:sz="8" w:space="0" w:color="000000"/>
              <w:left w:val="single" w:sz="8" w:space="0" w:color="000000"/>
              <w:bottom w:val="single" w:sz="6" w:space="0" w:color="000000"/>
              <w:right w:val="single" w:sz="8" w:space="0" w:color="000000"/>
            </w:tcBorders>
            <w:vAlign w:val="center"/>
          </w:tcPr>
          <w:p w:rsidR="008A0236" w:rsidRDefault="00A24D45">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rPr>
              <w:t>2019</w:t>
            </w:r>
            <w:r>
              <w:rPr>
                <w:rFonts w:hint="eastAsia"/>
              </w:rPr>
              <w:t>年</w:t>
            </w:r>
            <w:r>
              <w:rPr>
                <w:rFonts w:hint="eastAsia"/>
              </w:rPr>
              <w:t>02</w:t>
            </w:r>
            <w:r>
              <w:rPr>
                <w:rFonts w:hint="eastAsia"/>
              </w:rPr>
              <w:t>月</w:t>
            </w:r>
            <w:r>
              <w:rPr>
                <w:rFonts w:hint="eastAsia"/>
              </w:rPr>
              <w:t>20</w:t>
            </w:r>
            <w:r>
              <w:rPr>
                <w:rFonts w:hint="eastAsia"/>
              </w:rPr>
              <w:t>日</w:t>
            </w:r>
          </w:p>
        </w:tc>
      </w:tr>
      <w:tr w:rsidR="008A0236">
        <w:tc>
          <w:tcPr>
            <w:tcW w:w="2811"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highlight w:val="yellow"/>
              </w:rPr>
            </w:pPr>
            <w:r>
              <w:rPr>
                <w:rFonts w:hint="eastAsia"/>
              </w:rPr>
              <w:t>1,203,107,167.40</w:t>
            </w:r>
            <w:r>
              <w:rPr>
                <w:rFonts w:hint="eastAsia"/>
              </w:rPr>
              <w:t>份</w:t>
            </w:r>
          </w:p>
        </w:tc>
      </w:tr>
      <w:tr w:rsidR="008A0236">
        <w:tc>
          <w:tcPr>
            <w:tcW w:w="2811"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color w:val="000000"/>
              </w:rPr>
              <w:t>100.38%</w:t>
            </w:r>
          </w:p>
        </w:tc>
      </w:tr>
      <w:tr w:rsidR="008A0236">
        <w:tc>
          <w:tcPr>
            <w:tcW w:w="2811"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color w:val="000000"/>
              </w:rPr>
              <w:t>-</w:t>
            </w:r>
          </w:p>
        </w:tc>
      </w:tr>
      <w:tr w:rsidR="008A0236">
        <w:tc>
          <w:tcPr>
            <w:tcW w:w="2811"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rPr>
              <w:t>南京银行股份有限公司</w:t>
            </w:r>
          </w:p>
        </w:tc>
      </w:tr>
      <w:tr w:rsidR="008A0236">
        <w:tc>
          <w:tcPr>
            <w:tcW w:w="2811"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left"/>
              <w:wordWrap w:val="0"/>
              <w:rPr>
                <w:color w:val="000000"/>
              </w:rPr>
            </w:pPr>
            <w:r>
              <w:rPr>
                <w:rFonts w:hint="eastAsia"/>
              </w:rPr>
              <w:t>南京银行股份有限公司</w:t>
            </w:r>
          </w:p>
        </w:tc>
      </w:tr>
    </w:tbl>
    <w:p w:rsidR="008A0236" w:rsidRDefault="008A0236">
      <w:pPr>
        <w:widowControl/>
        <w:jc w:val="left"/>
        <w:rPr>
          <w:rFonts w:ascii="宋体" w:hAnsi="宋体" w:cs="宋体"/>
          <w:color w:val="000000"/>
          <w:kern w:val="0"/>
          <w:sz w:val="24"/>
          <w:szCs w:val="24"/>
        </w:rPr>
      </w:pPr>
    </w:p>
    <w:p w:rsidR="008A0236" w:rsidRDefault="008A0236">
      <w:pPr>
        <w:pStyle w:val="dazhangjie"/>
        <w:rPr>
          <w:rFonts w:hAnsi="Calibri"/>
          <w:b/>
          <w:color w:val="000000"/>
        </w:rPr>
      </w:pPr>
    </w:p>
    <w:p w:rsidR="008A0236" w:rsidRDefault="0069173D">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8A0236" w:rsidRDefault="008A0236">
      <w:pPr>
        <w:widowControl/>
        <w:jc w:val="left"/>
        <w:rPr>
          <w:rFonts w:ascii="宋体" w:hAnsi="宋体" w:cs="宋体"/>
          <w:color w:val="000000"/>
          <w:kern w:val="0"/>
          <w:sz w:val="24"/>
          <w:szCs w:val="24"/>
        </w:rPr>
      </w:pPr>
    </w:p>
    <w:p w:rsidR="008A0236" w:rsidRDefault="0069173D">
      <w:pPr>
        <w:pStyle w:val="zhangjiep"/>
        <w:rPr>
          <w:color w:val="000000"/>
        </w:rPr>
      </w:pPr>
      <w:r>
        <w:rPr>
          <w:rFonts w:hint="eastAsia"/>
          <w:b/>
          <w:bCs/>
          <w:color w:val="000000"/>
        </w:rPr>
        <w:t xml:space="preserve">2.1 </w:t>
      </w:r>
      <w:r>
        <w:rPr>
          <w:rFonts w:hint="eastAsia"/>
          <w:b/>
          <w:bCs/>
          <w:color w:val="000000"/>
        </w:rPr>
        <w:t>主要财务指标</w:t>
      </w:r>
    </w:p>
    <w:p w:rsidR="008A0236" w:rsidRDefault="0069173D">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8A0236">
        <w:tc>
          <w:tcPr>
            <w:tcW w:w="5220"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8A0236">
        <w:tc>
          <w:tcPr>
            <w:tcW w:w="5220"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right"/>
              <w:jc w:val="center"/>
              <w:rPr>
                <w:color w:val="000000"/>
                <w:highlight w:val="yellow"/>
              </w:rPr>
            </w:pPr>
            <w:r>
              <w:rPr>
                <w:rFonts w:hint="eastAsia"/>
              </w:rPr>
              <w:t>1,253,394,349.36</w:t>
            </w:r>
          </w:p>
        </w:tc>
      </w:tr>
      <w:tr w:rsidR="008A0236">
        <w:tc>
          <w:tcPr>
            <w:tcW w:w="5220"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right"/>
              <w:jc w:val="center"/>
              <w:rPr>
                <w:color w:val="000000"/>
                <w:highlight w:val="yellow"/>
              </w:rPr>
            </w:pPr>
            <w:r>
              <w:rPr>
                <w:rFonts w:hint="eastAsia"/>
              </w:rPr>
              <w:t>1.0418</w:t>
            </w:r>
          </w:p>
        </w:tc>
      </w:tr>
      <w:tr w:rsidR="008A0236">
        <w:tc>
          <w:tcPr>
            <w:tcW w:w="5220"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right"/>
              <w:jc w:val="center"/>
              <w:rPr>
                <w:color w:val="000000"/>
                <w:highlight w:val="yellow"/>
              </w:rPr>
            </w:pPr>
            <w:r>
              <w:rPr>
                <w:color w:val="000000"/>
              </w:rPr>
              <w:t>1.0910</w:t>
            </w:r>
          </w:p>
        </w:tc>
      </w:tr>
      <w:tr w:rsidR="008A0236">
        <w:tc>
          <w:tcPr>
            <w:tcW w:w="5220" w:type="dxa"/>
            <w:vAlign w:val="center"/>
          </w:tcPr>
          <w:p w:rsidR="008A0236" w:rsidRDefault="008A0236">
            <w:pPr>
              <w:widowControl/>
              <w:jc w:val="left"/>
              <w:rPr>
                <w:rFonts w:ascii="宋体" w:hAnsi="宋体" w:cs="宋体"/>
                <w:color w:val="000000"/>
                <w:kern w:val="0"/>
                <w:sz w:val="24"/>
                <w:szCs w:val="24"/>
              </w:rPr>
            </w:pPr>
          </w:p>
        </w:tc>
        <w:tc>
          <w:tcPr>
            <w:tcW w:w="3825" w:type="dxa"/>
            <w:vAlign w:val="center"/>
          </w:tcPr>
          <w:p w:rsidR="008A0236" w:rsidRDefault="008A0236">
            <w:pPr>
              <w:widowControl/>
              <w:jc w:val="left"/>
              <w:rPr>
                <w:color w:val="000000"/>
                <w:kern w:val="0"/>
                <w:sz w:val="20"/>
                <w:szCs w:val="20"/>
              </w:rPr>
            </w:pPr>
          </w:p>
        </w:tc>
      </w:tr>
    </w:tbl>
    <w:p w:rsidR="008A0236" w:rsidRDefault="008A0236">
      <w:pPr>
        <w:pStyle w:val="biaogeleft"/>
        <w:ind w:left="0"/>
        <w:rPr>
          <w:color w:val="000000"/>
        </w:rPr>
      </w:pPr>
    </w:p>
    <w:p w:rsidR="008A0236" w:rsidRDefault="008A0236">
      <w:pPr>
        <w:widowControl/>
        <w:jc w:val="left"/>
        <w:rPr>
          <w:rFonts w:ascii="宋体" w:hAnsi="宋体" w:cs="宋体"/>
          <w:color w:val="000000"/>
          <w:kern w:val="0"/>
          <w:sz w:val="24"/>
          <w:szCs w:val="24"/>
        </w:rPr>
      </w:pPr>
    </w:p>
    <w:p w:rsidR="008A0236" w:rsidRDefault="0069173D">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8A0236" w:rsidRDefault="0069173D">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8A0236" w:rsidRDefault="0069173D">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8A0236" w:rsidRDefault="0069173D">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w:t>
      </w:r>
      <w:r>
        <w:rPr>
          <w:rFonts w:asciiTheme="minorEastAsia" w:eastAsiaTheme="minorEastAsia" w:hAnsiTheme="minorEastAsia" w:hint="eastAsia"/>
          <w:sz w:val="24"/>
          <w:szCs w:val="24"/>
        </w:rPr>
        <w:t>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8A0236" w:rsidRDefault="0069173D">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8A0236" w:rsidRDefault="0069173D">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安稳系列产品通过稳健的资产</w:t>
      </w:r>
      <w:r>
        <w:rPr>
          <w:rFonts w:asciiTheme="minorEastAsia" w:eastAsiaTheme="minorEastAsia" w:hAnsiTheme="minorEastAsia" w:hint="eastAsia"/>
          <w:sz w:val="24"/>
          <w:szCs w:val="24"/>
        </w:rPr>
        <w:t>配置，选择性价比较优的城投信用债及非标资产作为主要底仓，适当利用杠杆增厚收益。后续将在严格控制风险的基础上，精选个券，充分发挥票息策略优势，辅以杠杆增厚收益。</w:t>
      </w:r>
    </w:p>
    <w:p w:rsidR="008A0236" w:rsidRDefault="0069173D">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8A0236" w:rsidRDefault="0069173D">
      <w:pPr>
        <w:spacing w:line="360" w:lineRule="auto"/>
        <w:ind w:firstLineChars="200" w:firstLine="480"/>
        <w:rPr>
          <w:rFonts w:asciiTheme="minorEastAsia" w:eastAsiaTheme="minorEastAsia" w:hAnsiTheme="minorEastAsia"/>
          <w:sz w:val="24"/>
          <w:szCs w:val="24"/>
        </w:rPr>
      </w:pPr>
      <w:bookmarkStart w:id="0" w:name="_Hlk62552782"/>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bookmarkEnd w:id="0"/>
    </w:p>
    <w:p w:rsidR="008A0236" w:rsidRDefault="0069173D">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8A0236" w:rsidRDefault="0069173D">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1.04</w:t>
      </w:r>
      <w:r>
        <w:rPr>
          <w:rFonts w:hint="eastAsia"/>
        </w:rPr>
        <w:t>18</w:t>
      </w:r>
      <w:r>
        <w:rPr>
          <w:rFonts w:hint="eastAsia"/>
          <w:color w:val="000000"/>
        </w:rPr>
        <w:t>元。</w:t>
      </w:r>
    </w:p>
    <w:p w:rsidR="008A0236" w:rsidRDefault="008A0236">
      <w:pPr>
        <w:widowControl/>
        <w:jc w:val="left"/>
        <w:rPr>
          <w:rFonts w:ascii="宋体" w:hAnsi="宋体" w:cs="宋体"/>
          <w:color w:val="000000"/>
          <w:kern w:val="0"/>
          <w:sz w:val="24"/>
          <w:szCs w:val="24"/>
        </w:rPr>
      </w:pPr>
    </w:p>
    <w:p w:rsidR="008A0236" w:rsidRDefault="0069173D">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8A0236" w:rsidRDefault="008A0236">
      <w:pPr>
        <w:pStyle w:val="dazhangjie"/>
        <w:rPr>
          <w:rFonts w:hAnsi="Calibri"/>
          <w:b/>
          <w:color w:val="000000"/>
        </w:rPr>
      </w:pPr>
    </w:p>
    <w:p w:rsidR="008A0236" w:rsidRDefault="0069173D">
      <w:pPr>
        <w:pStyle w:val="a8"/>
        <w:rPr>
          <w:b/>
          <w:color w:val="000000"/>
        </w:rPr>
      </w:pPr>
      <w:bookmarkStart w:id="1" w:name="_Hlk65779940"/>
      <w:bookmarkStart w:id="2" w:name="_Toc15977845"/>
      <w:r>
        <w:rPr>
          <w:rFonts w:hint="eastAsia"/>
          <w:b/>
          <w:color w:val="000000"/>
        </w:rPr>
        <w:lastRenderedPageBreak/>
        <w:t>4.1</w:t>
      </w:r>
      <w:r>
        <w:rPr>
          <w:rFonts w:hint="eastAsia"/>
          <w:b/>
          <w:color w:val="000000"/>
        </w:rPr>
        <w:t>报告期内托管人遵规守信情况声明</w:t>
      </w:r>
    </w:p>
    <w:p w:rsidR="008A0236" w:rsidRDefault="0069173D">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8A0236" w:rsidRDefault="0069173D">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8A0236" w:rsidRDefault="0069173D">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A0236" w:rsidRDefault="0069173D">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3" w:name="_GoBack"/>
      <w:bookmarkEnd w:id="3"/>
      <w:r>
        <w:rPr>
          <w:rFonts w:cs="Times New Roman" w:hint="eastAsia"/>
          <w:b/>
          <w:color w:val="000000"/>
        </w:rPr>
        <w:t>年度报告中财务信息等内容的真实、准确和完整发表意见</w:t>
      </w:r>
    </w:p>
    <w:p w:rsidR="008A0236" w:rsidRDefault="0069173D">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1"/>
    </w:p>
    <w:p w:rsidR="008A0236" w:rsidRDefault="008A0236">
      <w:pPr>
        <w:pStyle w:val="biaogeleft"/>
        <w:spacing w:line="360" w:lineRule="auto"/>
        <w:ind w:firstLine="480"/>
      </w:pPr>
    </w:p>
    <w:p w:rsidR="008A0236" w:rsidRDefault="0069173D">
      <w:pPr>
        <w:pStyle w:val="dazhangjie"/>
      </w:pPr>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2"/>
    </w:p>
    <w:p w:rsidR="008A0236" w:rsidRDefault="008A0236">
      <w:pPr>
        <w:widowControl/>
        <w:jc w:val="left"/>
        <w:rPr>
          <w:rFonts w:ascii="宋体" w:hAnsi="宋体" w:cs="宋体"/>
          <w:kern w:val="0"/>
          <w:sz w:val="24"/>
          <w:szCs w:val="24"/>
        </w:rPr>
      </w:pPr>
    </w:p>
    <w:p w:rsidR="008A0236" w:rsidRDefault="0069173D">
      <w:pPr>
        <w:pStyle w:val="zhangjiep"/>
      </w:pPr>
      <w:bookmarkStart w:id="4" w:name="_Toc61271615"/>
      <w:r>
        <w:rPr>
          <w:rFonts w:hint="eastAsia"/>
          <w:b/>
          <w:bCs/>
        </w:rPr>
        <w:t xml:space="preserve">5.1 </w:t>
      </w:r>
      <w:r>
        <w:rPr>
          <w:rFonts w:hint="eastAsia"/>
          <w:b/>
          <w:bCs/>
        </w:rPr>
        <w:t>资产负债表</w:t>
      </w:r>
      <w:bookmarkEnd w:id="4"/>
    </w:p>
    <w:p w:rsidR="008A0236" w:rsidRDefault="0069173D">
      <w:pPr>
        <w:pStyle w:val="biaogeleft"/>
      </w:pPr>
      <w:r>
        <w:rPr>
          <w:rFonts w:hint="eastAsia"/>
        </w:rPr>
        <w:t>会计主体：南京银行珠联璧合安稳</w:t>
      </w:r>
      <w:r>
        <w:rPr>
          <w:rFonts w:hint="eastAsia"/>
        </w:rPr>
        <w:t>1902</w:t>
      </w:r>
      <w:r>
        <w:rPr>
          <w:rFonts w:hint="eastAsia"/>
        </w:rPr>
        <w:t>一年定开公募人民币理财产品</w:t>
      </w:r>
    </w:p>
    <w:p w:rsidR="008A0236" w:rsidRDefault="0069173D">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A0236" w:rsidRDefault="0069173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Ansi="Calibri" w:hint="eastAsia"/>
                <w:color w:val="000000"/>
              </w:rPr>
              <w:t>本期末</w:t>
            </w:r>
            <w:r>
              <w:rPr>
                <w:rFonts w:hAnsi="Calibri" w:hint="eastAsia"/>
                <w:color w:val="000000"/>
              </w:rPr>
              <w:t> </w:t>
            </w:r>
          </w:p>
          <w:p w:rsidR="008A0236" w:rsidRDefault="0069173D">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Ansi="Calibri" w:hint="eastAsia"/>
                <w:color w:val="000000"/>
              </w:rPr>
              <w:t>上年度末</w:t>
            </w:r>
            <w:r>
              <w:rPr>
                <w:rFonts w:hAnsi="Calibri" w:hint="eastAsia"/>
                <w:color w:val="000000"/>
              </w:rPr>
              <w:t> </w:t>
            </w:r>
          </w:p>
          <w:p w:rsidR="008A0236" w:rsidRDefault="0069173D">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8A0236">
            <w:pPr>
              <w:rPr>
                <w:rFonts w:ascii="宋体" w:hAnsi="宋体" w:cs="宋体"/>
                <w:kern w:val="0"/>
                <w:sz w:val="24"/>
                <w:szCs w:val="24"/>
              </w:rPr>
            </w:pP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2,476,151.09</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5,901,852.80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0.13</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409.49</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933,278,172.65</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1,140,582,657.61</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pPr>
            <w:r>
              <w:rPr>
                <w:rFonts w:cs="Arial" w:hint="eastAsia"/>
                <w:color w:val="000000"/>
              </w:rPr>
              <w:lastRenderedPageBreak/>
              <w:t xml:space="preserve">    </w:t>
            </w:r>
            <w:r>
              <w:rPr>
                <w:rFonts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933,278,172.65</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1,140,582,657.61</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pPr>
            <w:r>
              <w:rPr>
                <w:rFonts w:cs="Arial" w:hint="eastAsia"/>
                <w:color w:val="000000"/>
              </w:rPr>
              <w:t xml:space="preserve">    </w:t>
            </w:r>
            <w:r>
              <w:rPr>
                <w:rFonts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pP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pPr>
            <w:r>
              <w:rPr>
                <w:rFonts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47,503,226.32</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30,069,721.31</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275,000,000.00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b/>
                <w:bCs/>
                <w:color w:val="000000"/>
              </w:rPr>
              <w:t xml:space="preserve">   </w:t>
            </w:r>
            <w:r>
              <w:rPr>
                <w:rFonts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1,258,257,550.19</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1,176,554,641.21</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本期末</w:t>
            </w:r>
            <w:r>
              <w:rPr>
                <w:rFonts w:hint="eastAsia"/>
              </w:rPr>
              <w:t> </w:t>
            </w:r>
          </w:p>
          <w:p w:rsidR="008A0236" w:rsidRDefault="0069173D">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上年度末</w:t>
            </w:r>
            <w:r>
              <w:rPr>
                <w:rFonts w:hint="eastAsia"/>
              </w:rPr>
              <w:t> </w:t>
            </w:r>
          </w:p>
          <w:p w:rsidR="008A0236" w:rsidRDefault="0069173D">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 </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2,077,497.76</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3,875,810.40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207,751.04</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193,791.15</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lastRenderedPageBreak/>
              <w:t xml:space="preserve">    </w:t>
            </w:r>
            <w:r>
              <w:rPr>
                <w:rFonts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2,077,497.76</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1,937,905.20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1,072.95</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1,125.00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499,381.32</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502,730.95</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b/>
                <w:bCs/>
                <w:color w:val="000000"/>
              </w:rPr>
              <w:t xml:space="preserve">   </w:t>
            </w:r>
            <w:r>
              <w:rPr>
                <w:rFonts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4,863,200.83</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6,511,362.70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8A0236">
            <w:pPr>
              <w:rPr>
                <w:rFonts w:ascii="宋体" w:hAnsi="宋体" w:cs="宋体"/>
                <w:kern w:val="0"/>
                <w:sz w:val="24"/>
                <w:szCs w:val="24"/>
              </w:rPr>
            </w:pP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1,203,107,167.40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1,122,755,000.00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0.00</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50,287,181.96</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47,288,278.51</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1,253,394,349.36</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1,170,043,278.51</w:t>
            </w:r>
          </w:p>
        </w:tc>
      </w:tr>
      <w:tr w:rsidR="008A0236">
        <w:tc>
          <w:tcPr>
            <w:tcW w:w="260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1,258,257,550.19</w:t>
            </w:r>
          </w:p>
        </w:tc>
        <w:tc>
          <w:tcPr>
            <w:tcW w:w="2620"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cs="Arial" w:hint="eastAsia"/>
                <w:color w:val="000000"/>
              </w:rPr>
              <w:t>1,176,554,641.21</w:t>
            </w:r>
          </w:p>
        </w:tc>
      </w:tr>
    </w:tbl>
    <w:p w:rsidR="008A0236" w:rsidRDefault="008A0236">
      <w:pPr>
        <w:widowControl/>
        <w:jc w:val="left"/>
        <w:rPr>
          <w:rFonts w:ascii="宋体" w:hAnsi="宋体" w:cs="宋体"/>
          <w:kern w:val="0"/>
          <w:sz w:val="24"/>
          <w:szCs w:val="24"/>
        </w:rPr>
      </w:pPr>
    </w:p>
    <w:p w:rsidR="008A0236" w:rsidRDefault="0069173D">
      <w:pPr>
        <w:pStyle w:val="zhangjiep"/>
      </w:pPr>
      <w:bookmarkStart w:id="5" w:name="_Toc61426544"/>
      <w:r>
        <w:rPr>
          <w:rFonts w:hint="eastAsia"/>
          <w:b/>
          <w:bCs/>
        </w:rPr>
        <w:t xml:space="preserve">5.2 </w:t>
      </w:r>
      <w:r>
        <w:rPr>
          <w:rFonts w:hint="eastAsia"/>
          <w:b/>
          <w:bCs/>
        </w:rPr>
        <w:t>利润表</w:t>
      </w:r>
      <w:bookmarkEnd w:id="5"/>
    </w:p>
    <w:p w:rsidR="008A0236" w:rsidRDefault="0069173D">
      <w:pPr>
        <w:pStyle w:val="biaogeleft"/>
      </w:pPr>
      <w:r>
        <w:rPr>
          <w:rFonts w:hint="eastAsia"/>
        </w:rPr>
        <w:t>会计主体：南京银行珠联璧合安稳</w:t>
      </w:r>
      <w:r>
        <w:rPr>
          <w:rFonts w:hint="eastAsia"/>
        </w:rPr>
        <w:t>1902</w:t>
      </w:r>
      <w:r>
        <w:rPr>
          <w:rFonts w:hint="eastAsia"/>
        </w:rPr>
        <w:t>一年定开公募人民币理财产品</w:t>
      </w:r>
    </w:p>
    <w:p w:rsidR="008A0236" w:rsidRDefault="0069173D">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A0236" w:rsidRDefault="0069173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8A0236">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8A0236">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8A0236" w:rsidRDefault="008A0236">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8A0236" w:rsidRDefault="008A0236">
            <w:pPr>
              <w:widowControl/>
              <w:jc w:val="left"/>
              <w:rPr>
                <w:rFonts w:asciiTheme="minorEastAsia" w:eastAsiaTheme="minorEastAsia" w:hAnsiTheme="minorEastAsia" w:cs="宋体"/>
                <w:kern w:val="0"/>
                <w:sz w:val="24"/>
                <w:szCs w:val="24"/>
              </w:rPr>
            </w:pP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b/>
                <w:bCs/>
                <w:color w:val="000000"/>
              </w:rPr>
              <w:t>64,868,551.18</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62,868,943.08</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58,315.47</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62,797,393.96</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0.00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13,233.65</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ascii="Arial" w:hAnsi="Arial" w:cs="Arial"/>
                <w:color w:val="000000"/>
              </w:rPr>
              <w:t xml:space="preserve">　</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1,999,608.10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0.00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0.00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584,192.97</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0.00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1,475,409.83</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0.00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0.00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0.00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-59,994.70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0.00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 xml:space="preserve">　</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0.00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b/>
                <w:bCs/>
                <w:color w:val="000000"/>
              </w:rPr>
              <w:t>6,573,601.10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2,691,025.26</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238,427.54</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2,384,261.26</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400.00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997,051.45</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997,051.45</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225,235.59</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color w:val="000000"/>
              </w:rPr>
              <w:t>37,200.00</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b/>
                <w:bCs/>
                <w:color w:val="000000"/>
              </w:rPr>
              <w:t>58,294,950.08</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ascii="Arial" w:hAnsi="Arial" w:cs="Arial"/>
                <w:color w:val="000000"/>
              </w:rPr>
              <w:t xml:space="preserve">　</w:t>
            </w:r>
          </w:p>
        </w:tc>
      </w:tr>
      <w:tr w:rsidR="008A0236">
        <w:tc>
          <w:tcPr>
            <w:tcW w:w="2969" w:type="dxa"/>
            <w:tcBorders>
              <w:top w:val="single" w:sz="8" w:space="0" w:color="000000"/>
              <w:left w:val="single" w:sz="8" w:space="0" w:color="000000"/>
              <w:bottom w:val="single" w:sz="8" w:space="0" w:color="000000"/>
              <w:right w:val="single" w:sz="8" w:space="0" w:color="000000"/>
            </w:tcBorders>
            <w:vAlign w:val="center"/>
          </w:tcPr>
          <w:p w:rsidR="008A0236" w:rsidRDefault="0069173D">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rPr>
                <w:rFonts w:asciiTheme="minorEastAsia" w:eastAsiaTheme="minorEastAsia" w:hAnsiTheme="minorEastAsia"/>
              </w:rPr>
            </w:pPr>
            <w:r>
              <w:rPr>
                <w:rFonts w:cs="Arial" w:hint="eastAsia"/>
                <w:b/>
                <w:bCs/>
                <w:color w:val="000000"/>
              </w:rPr>
              <w:t>58,294,950.08</w:t>
            </w:r>
          </w:p>
        </w:tc>
      </w:tr>
    </w:tbl>
    <w:p w:rsidR="008A0236" w:rsidRDefault="008A0236">
      <w:pPr>
        <w:widowControl/>
        <w:jc w:val="left"/>
        <w:rPr>
          <w:rFonts w:ascii="宋体" w:hAnsi="宋体" w:cs="宋体"/>
          <w:kern w:val="0"/>
          <w:sz w:val="24"/>
          <w:szCs w:val="24"/>
        </w:rPr>
      </w:pPr>
    </w:p>
    <w:p w:rsidR="008A0236" w:rsidRDefault="0069173D">
      <w:pPr>
        <w:pStyle w:val="zhangjiep"/>
      </w:pPr>
      <w:bookmarkStart w:id="6" w:name="_Toc61426545"/>
      <w:r>
        <w:rPr>
          <w:rFonts w:hint="eastAsia"/>
          <w:b/>
          <w:bCs/>
        </w:rPr>
        <w:t xml:space="preserve">5.3 </w:t>
      </w:r>
      <w:r>
        <w:rPr>
          <w:rFonts w:hint="eastAsia"/>
          <w:b/>
          <w:bCs/>
        </w:rPr>
        <w:t>所有者权益（基金净值）变动表</w:t>
      </w:r>
      <w:bookmarkEnd w:id="6"/>
    </w:p>
    <w:p w:rsidR="008A0236" w:rsidRDefault="0069173D">
      <w:pPr>
        <w:pStyle w:val="biaogeleft"/>
      </w:pPr>
      <w:r>
        <w:rPr>
          <w:rFonts w:hint="eastAsia"/>
        </w:rPr>
        <w:t>会计主体：南京银行珠联璧合安稳</w:t>
      </w:r>
      <w:r>
        <w:rPr>
          <w:rFonts w:hint="eastAsia"/>
        </w:rPr>
        <w:t>1902</w:t>
      </w:r>
      <w:r>
        <w:rPr>
          <w:rFonts w:hint="eastAsia"/>
        </w:rPr>
        <w:t>一年定开公募人民币理财产品</w:t>
      </w:r>
    </w:p>
    <w:p w:rsidR="008A0236" w:rsidRDefault="0069173D">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A0236" w:rsidRDefault="0069173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lastRenderedPageBreak/>
        <w:t>单位：人民币元</w:t>
      </w:r>
    </w:p>
    <w:tbl>
      <w:tblPr>
        <w:tblW w:w="9198" w:type="dxa"/>
        <w:tblInd w:w="108" w:type="dxa"/>
        <w:tblLayout w:type="fixed"/>
        <w:tblLook w:val="04A0"/>
      </w:tblPr>
      <w:tblGrid>
        <w:gridCol w:w="2116"/>
        <w:gridCol w:w="2299"/>
        <w:gridCol w:w="2299"/>
        <w:gridCol w:w="2484"/>
      </w:tblGrid>
      <w:tr w:rsidR="008A0236">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本期</w:t>
            </w:r>
            <w:r>
              <w:rPr>
                <w:rFonts w:hint="eastAsia"/>
              </w:rPr>
              <w:t> </w:t>
            </w:r>
          </w:p>
          <w:p w:rsidR="008A0236" w:rsidRDefault="0069173D">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A0236">
        <w:tc>
          <w:tcPr>
            <w:tcW w:w="2116" w:type="dxa"/>
            <w:vMerge/>
            <w:tcBorders>
              <w:top w:val="single" w:sz="8" w:space="0" w:color="000000"/>
              <w:left w:val="single" w:sz="8" w:space="0" w:color="000000"/>
              <w:bottom w:val="single" w:sz="8" w:space="0" w:color="000000"/>
              <w:right w:val="single" w:sz="8" w:space="0" w:color="000000"/>
            </w:tcBorders>
            <w:vAlign w:val="center"/>
          </w:tcPr>
          <w:p w:rsidR="008A0236" w:rsidRDefault="008A0236">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所有者权益合计</w:t>
            </w:r>
            <w:r>
              <w:rPr>
                <w:rFonts w:hint="eastAsia"/>
              </w:rPr>
              <w:t> </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1,122,755,000.00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47,288,278.51</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1,170,043,278.51</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58,294,950.08</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58,294,950.08</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80,352,167.40</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80,352,167.40</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546,921,000.00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546,921,000.00</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-466,568,832.60</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-466,568,832.60</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-55,296,046.63</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-55,296,046.63</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1,203,107,167.40</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50,287,181.96</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1,253,394,349.36</w:t>
            </w:r>
          </w:p>
        </w:tc>
      </w:tr>
      <w:tr w:rsidR="008A0236">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上年度可比期间</w:t>
            </w:r>
            <w:r>
              <w:rPr>
                <w:rFonts w:hint="eastAsia"/>
              </w:rPr>
              <w:t> </w:t>
            </w:r>
          </w:p>
          <w:p w:rsidR="008A0236" w:rsidRDefault="0069173D">
            <w:pPr>
              <w:pStyle w:val="biaogecenter"/>
              <w:wordWrap w:val="0"/>
            </w:pPr>
            <w:r>
              <w:rPr>
                <w:rFonts w:hint="eastAsia"/>
              </w:rPr>
              <w:t>2019</w:t>
            </w:r>
            <w:r>
              <w:rPr>
                <w:rFonts w:hint="eastAsia"/>
              </w:rPr>
              <w:t>年</w:t>
            </w:r>
            <w:r>
              <w:rPr>
                <w:rFonts w:hint="eastAsia"/>
              </w:rPr>
              <w:t>02</w:t>
            </w:r>
            <w:r>
              <w:rPr>
                <w:rFonts w:hint="eastAsia"/>
              </w:rPr>
              <w:t>月</w:t>
            </w:r>
            <w:r>
              <w:rPr>
                <w:rFonts w:hint="eastAsia"/>
              </w:rPr>
              <w:t>20</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8A0236">
        <w:tc>
          <w:tcPr>
            <w:tcW w:w="2116" w:type="dxa"/>
            <w:vMerge/>
            <w:tcBorders>
              <w:top w:val="single" w:sz="8" w:space="0" w:color="000000"/>
              <w:left w:val="single" w:sz="8" w:space="0" w:color="000000"/>
              <w:bottom w:val="single" w:sz="8" w:space="0" w:color="000000"/>
              <w:right w:val="single" w:sz="8" w:space="0" w:color="000000"/>
            </w:tcBorders>
            <w:vAlign w:val="center"/>
          </w:tcPr>
          <w:p w:rsidR="008A0236" w:rsidRDefault="008A0236">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所有者权益合计</w:t>
            </w:r>
            <w:r>
              <w:rPr>
                <w:rFonts w:hint="eastAsia"/>
              </w:rPr>
              <w:t> </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1,122,755,000.00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1,122,755,000.00</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47,288,278.51</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47,288,278.51</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rPr>
              <w:t>三、本期基金份额</w:t>
            </w:r>
            <w:r>
              <w:rPr>
                <w:rFonts w:hint="eastAsia"/>
              </w:rPr>
              <w:lastRenderedPageBreak/>
              <w:t>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rPr>
              <w:lastRenderedPageBreak/>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w:t>
            </w:r>
          </w:p>
        </w:tc>
      </w:tr>
      <w:tr w:rsidR="008A0236">
        <w:tc>
          <w:tcPr>
            <w:tcW w:w="211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1,122,755,000.00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47,288,278.51</w:t>
            </w:r>
          </w:p>
        </w:tc>
        <w:tc>
          <w:tcPr>
            <w:tcW w:w="2484"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right"/>
              <w:wordWrap w:val="0"/>
            </w:pPr>
            <w:r>
              <w:rPr>
                <w:rFonts w:hint="eastAsia"/>
              </w:rPr>
              <w:t>1,170,043,278.51</w:t>
            </w:r>
          </w:p>
        </w:tc>
      </w:tr>
    </w:tbl>
    <w:p w:rsidR="008A0236" w:rsidRDefault="008A0236">
      <w:pPr>
        <w:widowControl/>
        <w:autoSpaceDE w:val="0"/>
        <w:autoSpaceDN w:val="0"/>
        <w:adjustRightInd w:val="0"/>
        <w:spacing w:line="288" w:lineRule="auto"/>
        <w:jc w:val="right"/>
        <w:rPr>
          <w:rFonts w:ascii="宋体" w:hAnsi="宋体" w:cs="宋体"/>
          <w:kern w:val="0"/>
          <w:sz w:val="24"/>
          <w:szCs w:val="24"/>
        </w:rPr>
      </w:pPr>
    </w:p>
    <w:p w:rsidR="008A0236" w:rsidRDefault="008A0236">
      <w:pPr>
        <w:pStyle w:val="biaogeleft"/>
        <w:spacing w:line="360" w:lineRule="auto"/>
        <w:ind w:firstLine="480"/>
        <w:rPr>
          <w:color w:val="000000"/>
        </w:rPr>
      </w:pPr>
    </w:p>
    <w:p w:rsidR="008A0236" w:rsidRDefault="0069173D">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8A0236" w:rsidRDefault="008A0236">
      <w:pPr>
        <w:widowControl/>
        <w:jc w:val="left"/>
        <w:rPr>
          <w:rFonts w:ascii="宋体" w:hAnsi="宋体" w:cs="宋体"/>
          <w:color w:val="000000"/>
          <w:kern w:val="0"/>
          <w:sz w:val="24"/>
          <w:szCs w:val="24"/>
        </w:rPr>
      </w:pPr>
    </w:p>
    <w:p w:rsidR="008A0236" w:rsidRDefault="0069173D">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8A0236">
        <w:tc>
          <w:tcPr>
            <w:tcW w:w="891" w:type="dxa"/>
            <w:tcBorders>
              <w:top w:val="single" w:sz="8" w:space="0" w:color="000000"/>
              <w:left w:val="single" w:sz="8" w:space="0" w:color="000000"/>
              <w:bottom w:val="single" w:sz="6" w:space="0" w:color="000000"/>
              <w:right w:val="single" w:sz="8" w:space="0" w:color="000000"/>
            </w:tcBorders>
            <w:vAlign w:val="bottom"/>
          </w:tcPr>
          <w:p w:rsidR="008A0236" w:rsidRDefault="0069173D">
            <w:pPr>
              <w:widowControl/>
              <w:jc w:val="center"/>
              <w:textAlignment w:val="bottom"/>
              <w:rPr>
                <w:color w:val="000000"/>
              </w:rPr>
            </w:pPr>
            <w:r>
              <w:rPr>
                <w:rFonts w:ascii="宋体" w:hAnsi="宋体" w:cs="宋体" w:hint="eastAsia"/>
                <w:color w:val="000000"/>
                <w:kern w:val="0"/>
                <w:sz w:val="24"/>
                <w:szCs w:val="24"/>
                <w:lang/>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8A0236" w:rsidRDefault="0069173D">
            <w:pPr>
              <w:widowControl/>
              <w:jc w:val="center"/>
              <w:textAlignment w:val="bottom"/>
              <w:rPr>
                <w:color w:val="000000"/>
              </w:rPr>
            </w:pPr>
            <w:r>
              <w:rPr>
                <w:rFonts w:ascii="宋体" w:hAnsi="宋体" w:cs="宋体" w:hint="eastAsia"/>
                <w:color w:val="000000"/>
                <w:kern w:val="0"/>
                <w:sz w:val="24"/>
                <w:szCs w:val="24"/>
                <w:lang/>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8A0236" w:rsidRDefault="0069173D">
            <w:pPr>
              <w:widowControl/>
              <w:jc w:val="center"/>
              <w:textAlignment w:val="bottom"/>
              <w:rPr>
                <w:color w:val="000000"/>
              </w:rPr>
            </w:pPr>
            <w:r>
              <w:rPr>
                <w:rFonts w:ascii="宋体" w:hAnsi="宋体" w:cs="宋体" w:hint="eastAsia"/>
                <w:color w:val="000000"/>
                <w:kern w:val="0"/>
                <w:sz w:val="24"/>
                <w:szCs w:val="24"/>
                <w:lang/>
              </w:rPr>
              <w:t>金额</w:t>
            </w:r>
            <w:r>
              <w:rPr>
                <w:rFonts w:ascii="宋体" w:hAnsi="宋体" w:cs="宋体" w:hint="eastAsia"/>
                <w:color w:val="000000"/>
                <w:kern w:val="0"/>
                <w:sz w:val="24"/>
                <w:szCs w:val="24"/>
                <w:lang/>
              </w:rPr>
              <w:t>(</w:t>
            </w:r>
            <w:r>
              <w:rPr>
                <w:rFonts w:ascii="宋体" w:hAnsi="宋体" w:cs="宋体" w:hint="eastAsia"/>
                <w:color w:val="000000"/>
                <w:kern w:val="0"/>
                <w:sz w:val="24"/>
                <w:szCs w:val="24"/>
                <w:lang/>
              </w:rPr>
              <w:t>元</w:t>
            </w:r>
            <w:r>
              <w:rPr>
                <w:rFonts w:ascii="宋体" w:hAnsi="宋体" w:cs="宋体" w:hint="eastAsia"/>
                <w:color w:val="000000"/>
                <w:kern w:val="0"/>
                <w:sz w:val="24"/>
                <w:szCs w:val="24"/>
                <w:lang/>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8A0236" w:rsidRDefault="0069173D">
            <w:pPr>
              <w:widowControl/>
              <w:jc w:val="center"/>
              <w:textAlignment w:val="bottom"/>
              <w:rPr>
                <w:color w:val="000000"/>
              </w:rPr>
            </w:pPr>
            <w:r>
              <w:rPr>
                <w:rFonts w:ascii="宋体" w:hAnsi="宋体" w:cs="宋体" w:hint="eastAsia"/>
                <w:color w:val="000000"/>
                <w:kern w:val="0"/>
                <w:sz w:val="24"/>
                <w:szCs w:val="24"/>
                <w:lang/>
              </w:rPr>
              <w:t>占产品总资产的比例（</w:t>
            </w:r>
            <w:r>
              <w:rPr>
                <w:rFonts w:ascii="宋体" w:hAnsi="宋体" w:cs="宋体" w:hint="eastAsia"/>
                <w:color w:val="000000"/>
                <w:kern w:val="0"/>
                <w:sz w:val="24"/>
                <w:szCs w:val="24"/>
                <w:lang/>
              </w:rPr>
              <w:t>%</w:t>
            </w:r>
            <w:r>
              <w:rPr>
                <w:rFonts w:ascii="宋体" w:hAnsi="宋体" w:cs="宋体" w:hint="eastAsia"/>
                <w:color w:val="000000"/>
                <w:kern w:val="0"/>
                <w:sz w:val="24"/>
                <w:szCs w:val="24"/>
                <w:lang/>
              </w:rPr>
              <w:t>）</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933,278,172.65</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74.17</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275,000,000.00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21.86</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color w:val="000000"/>
                <w:kern w:val="0"/>
                <w:sz w:val="24"/>
                <w:szCs w:val="24"/>
                <w:lang/>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2,476,151.09</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0.20</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0.13</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47,503,226.32</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3.77</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A0236">
        <w:tc>
          <w:tcPr>
            <w:tcW w:w="89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A0236">
        <w:tc>
          <w:tcPr>
            <w:tcW w:w="891" w:type="dxa"/>
            <w:tcBorders>
              <w:top w:val="single" w:sz="8" w:space="0" w:color="000000"/>
              <w:left w:val="single" w:sz="8" w:space="0" w:color="000000"/>
              <w:bottom w:val="single" w:sz="8"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8A0236">
        <w:tc>
          <w:tcPr>
            <w:tcW w:w="891" w:type="dxa"/>
            <w:tcBorders>
              <w:top w:val="single" w:sz="8" w:space="0" w:color="000000"/>
              <w:left w:val="single" w:sz="8" w:space="0" w:color="000000"/>
              <w:bottom w:val="single" w:sz="8" w:space="0" w:color="000000"/>
              <w:right w:val="single" w:sz="8" w:space="0" w:color="000000"/>
            </w:tcBorders>
            <w:vAlign w:val="center"/>
          </w:tcPr>
          <w:p w:rsidR="008A0236" w:rsidRDefault="0069173D">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8A0236" w:rsidRDefault="0069173D">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1,258,257,550.19</w:t>
            </w:r>
          </w:p>
        </w:tc>
        <w:tc>
          <w:tcPr>
            <w:tcW w:w="2395" w:type="dxa"/>
            <w:tcBorders>
              <w:top w:val="single" w:sz="8" w:space="0" w:color="000000"/>
              <w:left w:val="single" w:sz="8" w:space="0" w:color="000000"/>
              <w:bottom w:val="single" w:sz="8" w:space="0" w:color="000000"/>
              <w:right w:val="single" w:sz="8" w:space="0" w:color="000000"/>
            </w:tcBorders>
            <w:vAlign w:val="center"/>
          </w:tcPr>
          <w:p w:rsidR="008A0236" w:rsidRDefault="0069173D">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100.00</w:t>
            </w:r>
          </w:p>
        </w:tc>
      </w:tr>
    </w:tbl>
    <w:p w:rsidR="008A0236" w:rsidRDefault="008A0236">
      <w:pPr>
        <w:widowControl/>
        <w:jc w:val="left"/>
        <w:rPr>
          <w:rFonts w:ascii="宋体" w:hAnsi="宋体" w:cs="宋体"/>
          <w:color w:val="000000"/>
          <w:kern w:val="0"/>
          <w:sz w:val="24"/>
          <w:szCs w:val="24"/>
        </w:rPr>
      </w:pPr>
    </w:p>
    <w:p w:rsidR="008A0236" w:rsidRDefault="0069173D">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8A0236">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8A0236" w:rsidRDefault="0069173D">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8A0236" w:rsidRDefault="0069173D">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8A0236" w:rsidRDefault="0069173D">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8A0236" w:rsidRDefault="0069173D">
            <w:pPr>
              <w:pStyle w:val="biaogecenter"/>
              <w:wordWrap w:val="0"/>
              <w:rPr>
                <w:color w:val="000000"/>
              </w:rPr>
            </w:pPr>
            <w:r>
              <w:rPr>
                <w:rFonts w:hint="eastAsia"/>
                <w:color w:val="000000"/>
              </w:rPr>
              <w:t>占产品资产净值比例（％）</w:t>
            </w:r>
          </w:p>
        </w:tc>
      </w:tr>
      <w:tr w:rsidR="008A023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0236" w:rsidRDefault="0069173D">
            <w:pPr>
              <w:pStyle w:val="biaogecenter"/>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A0236" w:rsidRDefault="0069173D">
            <w:pPr>
              <w:pStyle w:val="biaogecenter"/>
              <w:wordWrap w:val="0"/>
              <w:jc w:val="left"/>
              <w:rPr>
                <w:color w:val="000000"/>
              </w:rPr>
            </w:pPr>
            <w:r>
              <w:rPr>
                <w:rFonts w:hint="eastAsia"/>
                <w:color w:val="000000"/>
              </w:rPr>
              <w:t>QTBZZ202011270001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left"/>
              <w:rPr>
                <w:color w:val="000000"/>
              </w:rPr>
            </w:pPr>
            <w:r>
              <w:rPr>
                <w:rFonts w:hint="eastAsia"/>
                <w:color w:val="000000"/>
              </w:rPr>
              <w:t>18</w:t>
            </w:r>
            <w:r>
              <w:rPr>
                <w:rFonts w:hint="eastAsia"/>
                <w:color w:val="000000"/>
              </w:rPr>
              <w:t>苏泰州城建</w:t>
            </w:r>
            <w:r>
              <w:rPr>
                <w:rFonts w:hint="eastAsia"/>
                <w:color w:val="000000"/>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160,000,000.00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12.77%</w:t>
            </w:r>
          </w:p>
        </w:tc>
      </w:tr>
      <w:tr w:rsidR="008A023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0236" w:rsidRDefault="0069173D">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A0236" w:rsidRDefault="0069173D">
            <w:pPr>
              <w:pStyle w:val="biaogecenter"/>
              <w:wordWrap w:val="0"/>
              <w:jc w:val="left"/>
              <w:rPr>
                <w:color w:val="000000"/>
              </w:rPr>
            </w:pPr>
            <w:r>
              <w:rPr>
                <w:rFonts w:hint="eastAsia"/>
                <w:color w:val="000000"/>
              </w:rPr>
              <w:t>112003075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left"/>
              <w:rPr>
                <w:color w:val="000000"/>
              </w:rPr>
            </w:pPr>
            <w:r>
              <w:rPr>
                <w:rFonts w:hint="eastAsia"/>
                <w:color w:val="000000"/>
              </w:rPr>
              <w:t>20</w:t>
            </w:r>
            <w:r>
              <w:rPr>
                <w:rFonts w:hint="eastAsia"/>
                <w:color w:val="000000"/>
              </w:rPr>
              <w:t>农业银行</w:t>
            </w:r>
            <w:r>
              <w:rPr>
                <w:rFonts w:hint="eastAsia"/>
                <w:color w:val="000000"/>
              </w:rPr>
              <w:t>CD075</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79,799,086.15</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6.37%</w:t>
            </w:r>
          </w:p>
        </w:tc>
      </w:tr>
      <w:tr w:rsidR="008A023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0236" w:rsidRDefault="0069173D">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A0236" w:rsidRDefault="0069173D">
            <w:pPr>
              <w:pStyle w:val="biaogecenter"/>
              <w:wordWrap w:val="0"/>
              <w:jc w:val="left"/>
              <w:rPr>
                <w:color w:val="000000"/>
              </w:rPr>
            </w:pPr>
            <w:r>
              <w:rPr>
                <w:rFonts w:hint="eastAsia"/>
                <w:color w:val="000000"/>
              </w:rPr>
              <w:t>101801381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left"/>
              <w:rPr>
                <w:color w:val="000000"/>
              </w:rPr>
            </w:pPr>
            <w:r>
              <w:rPr>
                <w:rFonts w:hint="eastAsia"/>
                <w:color w:val="000000"/>
              </w:rPr>
              <w:t>18</w:t>
            </w:r>
            <w:r>
              <w:rPr>
                <w:rFonts w:hint="eastAsia"/>
                <w:color w:val="000000"/>
              </w:rPr>
              <w:t>淮南城投</w:t>
            </w:r>
            <w:r>
              <w:rPr>
                <w:rFonts w:hint="eastAsia"/>
                <w:color w:val="000000"/>
              </w:rPr>
              <w:t>MTN002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71,260,907.83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5.69%</w:t>
            </w:r>
          </w:p>
        </w:tc>
      </w:tr>
      <w:tr w:rsidR="008A023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0236" w:rsidRDefault="0069173D">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A0236" w:rsidRDefault="0069173D">
            <w:pPr>
              <w:pStyle w:val="biaogecenter"/>
              <w:wordWrap w:val="0"/>
              <w:jc w:val="left"/>
              <w:rPr>
                <w:color w:val="000000"/>
              </w:rPr>
            </w:pPr>
            <w:r>
              <w:rPr>
                <w:rFonts w:hint="eastAsia"/>
                <w:color w:val="000000"/>
              </w:rPr>
              <w:t>QTBZZ202011160002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left"/>
              <w:rPr>
                <w:color w:val="000000"/>
              </w:rPr>
            </w:pPr>
            <w:r>
              <w:rPr>
                <w:rFonts w:hint="eastAsia"/>
                <w:color w:val="000000"/>
              </w:rPr>
              <w:t>18</w:t>
            </w:r>
            <w:r>
              <w:rPr>
                <w:rFonts w:hint="eastAsia"/>
                <w:color w:val="000000"/>
              </w:rPr>
              <w:t>苏汤山旅发</w:t>
            </w:r>
            <w:r>
              <w:rPr>
                <w:rFonts w:hint="eastAsia"/>
                <w:color w:val="000000"/>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70,000,000.00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5.58%</w:t>
            </w:r>
          </w:p>
        </w:tc>
      </w:tr>
      <w:tr w:rsidR="008A023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0236" w:rsidRDefault="0069173D">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A0236" w:rsidRDefault="0069173D">
            <w:pPr>
              <w:pStyle w:val="biaogecenter"/>
              <w:wordWrap w:val="0"/>
              <w:jc w:val="left"/>
              <w:rPr>
                <w:color w:val="000000"/>
              </w:rPr>
            </w:pPr>
            <w:r>
              <w:rPr>
                <w:rFonts w:hint="eastAsia"/>
                <w:color w:val="000000"/>
              </w:rPr>
              <w:t>101761003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left"/>
              <w:rPr>
                <w:color w:val="000000"/>
              </w:rPr>
            </w:pPr>
            <w:r>
              <w:rPr>
                <w:rFonts w:hint="eastAsia"/>
                <w:color w:val="000000"/>
              </w:rPr>
              <w:t>17</w:t>
            </w:r>
            <w:r>
              <w:rPr>
                <w:rFonts w:hint="eastAsia"/>
                <w:color w:val="000000"/>
              </w:rPr>
              <w:t>张保实业</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51,256,937.56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4.09%</w:t>
            </w:r>
          </w:p>
        </w:tc>
      </w:tr>
      <w:tr w:rsidR="008A023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0236" w:rsidRDefault="0069173D">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A0236" w:rsidRDefault="0069173D">
            <w:pPr>
              <w:pStyle w:val="biaogecenter"/>
              <w:wordWrap w:val="0"/>
              <w:jc w:val="left"/>
              <w:rPr>
                <w:color w:val="000000"/>
              </w:rPr>
            </w:pPr>
            <w:r>
              <w:rPr>
                <w:rFonts w:hint="eastAsia"/>
                <w:color w:val="000000"/>
              </w:rPr>
              <w:t>101800806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left"/>
              <w:rPr>
                <w:color w:val="000000"/>
              </w:rPr>
            </w:pPr>
            <w:r>
              <w:rPr>
                <w:rFonts w:hint="eastAsia"/>
                <w:color w:val="000000"/>
              </w:rPr>
              <w:t>18</w:t>
            </w:r>
            <w:r>
              <w:rPr>
                <w:rFonts w:hint="eastAsia"/>
                <w:color w:val="000000"/>
              </w:rPr>
              <w:t>如皋经开</w:t>
            </w:r>
            <w:r>
              <w:rPr>
                <w:rFonts w:hint="eastAsia"/>
                <w:color w:val="000000"/>
              </w:rPr>
              <w:t>MTN002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50,390,598.95</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4.02%</w:t>
            </w:r>
          </w:p>
        </w:tc>
      </w:tr>
      <w:tr w:rsidR="008A023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0236" w:rsidRDefault="0069173D">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A0236" w:rsidRDefault="0069173D">
            <w:pPr>
              <w:pStyle w:val="biaogecenter"/>
              <w:wordWrap w:val="0"/>
              <w:jc w:val="left"/>
              <w:rPr>
                <w:color w:val="000000"/>
              </w:rPr>
            </w:pPr>
            <w:r>
              <w:rPr>
                <w:rFonts w:hint="eastAsia"/>
                <w:color w:val="000000"/>
              </w:rPr>
              <w:t>101800049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left"/>
              <w:rPr>
                <w:color w:val="000000"/>
              </w:rPr>
            </w:pPr>
            <w:r>
              <w:rPr>
                <w:rFonts w:hint="eastAsia"/>
                <w:color w:val="000000"/>
              </w:rPr>
              <w:t>18</w:t>
            </w:r>
            <w:r>
              <w:rPr>
                <w:rFonts w:hint="eastAsia"/>
                <w:color w:val="000000"/>
              </w:rPr>
              <w:t>扬州经开</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50,207,145.82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4.01%</w:t>
            </w:r>
          </w:p>
        </w:tc>
      </w:tr>
      <w:tr w:rsidR="008A023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0236" w:rsidRDefault="0069173D">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A0236" w:rsidRDefault="0069173D">
            <w:pPr>
              <w:pStyle w:val="biaogecenter"/>
              <w:wordWrap w:val="0"/>
              <w:jc w:val="left"/>
              <w:rPr>
                <w:color w:val="000000"/>
              </w:rPr>
            </w:pPr>
            <w:r>
              <w:rPr>
                <w:rFonts w:hint="eastAsia"/>
                <w:color w:val="000000"/>
              </w:rPr>
              <w:t>101900042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left"/>
              <w:rPr>
                <w:color w:val="000000"/>
              </w:rPr>
            </w:pPr>
            <w:r>
              <w:rPr>
                <w:rFonts w:hint="eastAsia"/>
                <w:color w:val="000000"/>
              </w:rPr>
              <w:t>19</w:t>
            </w:r>
            <w:r>
              <w:rPr>
                <w:rFonts w:hint="eastAsia"/>
                <w:color w:val="000000"/>
              </w:rPr>
              <w:t>高淳经开</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50,154,659.97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4.00%</w:t>
            </w:r>
          </w:p>
        </w:tc>
      </w:tr>
      <w:tr w:rsidR="008A0236">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0236" w:rsidRDefault="0069173D">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A0236" w:rsidRDefault="0069173D">
            <w:pPr>
              <w:pStyle w:val="biaogecenter"/>
              <w:wordWrap w:val="0"/>
              <w:jc w:val="left"/>
              <w:rPr>
                <w:color w:val="000000"/>
              </w:rPr>
            </w:pPr>
            <w:r>
              <w:rPr>
                <w:rFonts w:hint="eastAsia"/>
                <w:color w:val="000000"/>
              </w:rPr>
              <w:t>101900539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left"/>
              <w:rPr>
                <w:color w:val="000000"/>
              </w:rPr>
            </w:pPr>
            <w:r>
              <w:rPr>
                <w:rFonts w:hint="eastAsia"/>
                <w:color w:val="000000"/>
              </w:rPr>
              <w:t>19</w:t>
            </w:r>
            <w:r>
              <w:rPr>
                <w:rFonts w:hint="eastAsia"/>
                <w:color w:val="000000"/>
              </w:rPr>
              <w:t>洛阳新投</w:t>
            </w:r>
            <w:r>
              <w:rPr>
                <w:rFonts w:hint="eastAsia"/>
                <w:color w:val="000000"/>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50,002,856.90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3.99%</w:t>
            </w:r>
          </w:p>
        </w:tc>
      </w:tr>
      <w:tr w:rsidR="008A0236">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A0236" w:rsidRDefault="0069173D">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A0236" w:rsidRDefault="0069173D">
            <w:pPr>
              <w:pStyle w:val="biaogecenter"/>
              <w:wordWrap w:val="0"/>
              <w:jc w:val="left"/>
              <w:rPr>
                <w:color w:val="000000"/>
              </w:rPr>
            </w:pPr>
            <w:r>
              <w:rPr>
                <w:rFonts w:hint="eastAsia"/>
                <w:color w:val="000000"/>
              </w:rPr>
              <w:t>032000536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left"/>
              <w:rPr>
                <w:color w:val="000000"/>
              </w:rPr>
            </w:pPr>
            <w:r>
              <w:rPr>
                <w:rFonts w:hint="eastAsia"/>
                <w:color w:val="000000"/>
              </w:rPr>
              <w:t>20</w:t>
            </w:r>
            <w:r>
              <w:rPr>
                <w:rFonts w:hint="eastAsia"/>
                <w:color w:val="000000"/>
              </w:rPr>
              <w:t>汤山建设</w:t>
            </w:r>
            <w:r>
              <w:rPr>
                <w:rFonts w:hint="eastAsia"/>
                <w:color w:val="000000"/>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50,000,227.69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A0236" w:rsidRDefault="0069173D">
            <w:pPr>
              <w:pStyle w:val="biaogecenter"/>
              <w:wordWrap w:val="0"/>
              <w:jc w:val="right"/>
              <w:rPr>
                <w:color w:val="000000"/>
              </w:rPr>
            </w:pPr>
            <w:r>
              <w:rPr>
                <w:rFonts w:hint="eastAsia"/>
                <w:color w:val="000000"/>
              </w:rPr>
              <w:t>3.99%</w:t>
            </w:r>
          </w:p>
        </w:tc>
      </w:tr>
    </w:tbl>
    <w:p w:rsidR="008A0236" w:rsidRDefault="008A0236">
      <w:pPr>
        <w:widowControl/>
        <w:jc w:val="left"/>
        <w:rPr>
          <w:rFonts w:ascii="宋体" w:hAnsi="宋体" w:cs="宋体"/>
          <w:b/>
          <w:sz w:val="24"/>
          <w:szCs w:val="24"/>
          <w:shd w:val="clear" w:color="auto" w:fill="FFFFFF"/>
        </w:rPr>
      </w:pPr>
    </w:p>
    <w:p w:rsidR="008A0236" w:rsidRDefault="0069173D">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8A0236" w:rsidRDefault="008A0236">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8A0236">
        <w:tc>
          <w:tcPr>
            <w:tcW w:w="709"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风险状况</w:t>
            </w:r>
          </w:p>
        </w:tc>
      </w:tr>
      <w:tr w:rsidR="008A0236">
        <w:tc>
          <w:tcPr>
            <w:tcW w:w="70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南京汤山旅游发展有限公司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18</w:t>
            </w:r>
            <w:r>
              <w:rPr>
                <w:rFonts w:hint="eastAsia"/>
                <w:shd w:val="clear" w:color="auto" w:fill="FFFFFF"/>
              </w:rPr>
              <w:t>苏汤山旅发</w:t>
            </w:r>
            <w:r>
              <w:rPr>
                <w:rFonts w:hint="eastAsia"/>
                <w:shd w:val="clear" w:color="auto" w:fill="FFFFFF"/>
              </w:rPr>
              <w:t>ZR001(3+N)</w:t>
            </w:r>
          </w:p>
        </w:tc>
        <w:tc>
          <w:tcPr>
            <w:tcW w:w="1417"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3</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w:t>
            </w:r>
          </w:p>
        </w:tc>
      </w:tr>
      <w:tr w:rsidR="008A0236">
        <w:tc>
          <w:tcPr>
            <w:tcW w:w="70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泰州市城市建设投资集团有限公司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18</w:t>
            </w:r>
            <w:r>
              <w:rPr>
                <w:rFonts w:hint="eastAsia"/>
                <w:shd w:val="clear" w:color="auto" w:fill="FFFFFF"/>
              </w:rPr>
              <w:t>苏泰州城建</w:t>
            </w:r>
            <w:r>
              <w:rPr>
                <w:rFonts w:hint="eastAsia"/>
                <w:shd w:val="clear" w:color="auto" w:fill="FFFFFF"/>
              </w:rPr>
              <w:t>ZR001(3+2)</w:t>
            </w:r>
          </w:p>
        </w:tc>
        <w:tc>
          <w:tcPr>
            <w:tcW w:w="1417"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15</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w:t>
            </w:r>
          </w:p>
        </w:tc>
      </w:tr>
      <w:tr w:rsidR="008A0236">
        <w:tc>
          <w:tcPr>
            <w:tcW w:w="709"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pPr>
            <w:r>
              <w:rPr>
                <w:rFonts w:hint="eastAsia"/>
              </w:rPr>
              <w:t>3</w:t>
            </w:r>
          </w:p>
        </w:tc>
        <w:tc>
          <w:tcPr>
            <w:tcW w:w="127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伟驰控股集团有限公司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18</w:t>
            </w:r>
            <w:r>
              <w:rPr>
                <w:rFonts w:hint="eastAsia"/>
                <w:shd w:val="clear" w:color="auto" w:fill="FFFFFF"/>
              </w:rPr>
              <w:t>苏伟驰控股</w:t>
            </w:r>
            <w:r>
              <w:rPr>
                <w:rFonts w:hint="eastAsia"/>
                <w:shd w:val="clear" w:color="auto" w:fill="FFFFFF"/>
              </w:rPr>
              <w:t>ZR001</w:t>
            </w:r>
            <w:r>
              <w:rPr>
                <w:rFonts w:hint="eastAsia"/>
                <w:shd w:val="clear" w:color="auto" w:fill="FFFFFF"/>
              </w:rPr>
              <w:t>（</w:t>
            </w:r>
            <w:r>
              <w:rPr>
                <w:rFonts w:hint="eastAsia"/>
                <w:shd w:val="clear" w:color="auto" w:fill="FFFFFF"/>
              </w:rPr>
              <w:t>3+2</w:t>
            </w:r>
            <w:r>
              <w:rPr>
                <w:rFonts w:hint="eastAsia"/>
                <w:shd w:val="clear" w:color="auto" w:fill="FFFFFF"/>
              </w:rPr>
              <w:t>）</w:t>
            </w:r>
          </w:p>
        </w:tc>
        <w:tc>
          <w:tcPr>
            <w:tcW w:w="1417"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26</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8A0236" w:rsidRDefault="0069173D">
            <w:pPr>
              <w:pStyle w:val="biaogecenter"/>
              <w:wordWrap w:val="0"/>
              <w:rPr>
                <w:shd w:val="clear" w:color="auto" w:fill="FFFFFF"/>
              </w:rPr>
            </w:pPr>
            <w:r>
              <w:rPr>
                <w:rFonts w:hint="eastAsia"/>
                <w:shd w:val="clear" w:color="auto" w:fill="FFFFFF"/>
              </w:rPr>
              <w:t>-</w:t>
            </w:r>
          </w:p>
        </w:tc>
      </w:tr>
    </w:tbl>
    <w:p w:rsidR="008A0236" w:rsidRDefault="008A0236">
      <w:pPr>
        <w:widowControl/>
        <w:jc w:val="left"/>
        <w:rPr>
          <w:rFonts w:ascii="宋体" w:hAnsi="宋体" w:cs="宋体"/>
          <w:color w:val="000000"/>
          <w:kern w:val="0"/>
          <w:sz w:val="24"/>
          <w:szCs w:val="24"/>
        </w:rPr>
      </w:pPr>
    </w:p>
    <w:p w:rsidR="008A0236" w:rsidRDefault="008A0236">
      <w:pPr>
        <w:widowControl/>
        <w:jc w:val="left"/>
        <w:rPr>
          <w:rFonts w:ascii="宋体" w:hAnsi="宋体" w:cs="宋体"/>
          <w:color w:val="000000"/>
          <w:kern w:val="0"/>
          <w:sz w:val="24"/>
          <w:szCs w:val="24"/>
        </w:rPr>
      </w:pPr>
    </w:p>
    <w:p w:rsidR="008A0236" w:rsidRDefault="0069173D">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8A0236" w:rsidRDefault="0069173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A0236" w:rsidRDefault="0069173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100002856.90</w:t>
      </w:r>
      <w:r>
        <w:rPr>
          <w:rFonts w:ascii="宋体" w:hAnsi="宋体" w:cs="宋体" w:hint="eastAsia"/>
          <w:color w:val="000000"/>
          <w:kern w:val="0"/>
          <w:sz w:val="24"/>
          <w:szCs w:val="24"/>
        </w:rPr>
        <w:t>元。</w:t>
      </w:r>
    </w:p>
    <w:p w:rsidR="008A0236" w:rsidRDefault="008A0236">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8A0236" w:rsidRDefault="008A0236">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8A0236" w:rsidRDefault="008A0236">
      <w:pPr>
        <w:widowControl/>
        <w:jc w:val="left"/>
        <w:rPr>
          <w:rFonts w:ascii="宋体" w:hAnsi="宋体" w:cs="宋体"/>
          <w:color w:val="000000"/>
          <w:kern w:val="0"/>
          <w:sz w:val="24"/>
          <w:szCs w:val="24"/>
        </w:rPr>
      </w:pPr>
    </w:p>
    <w:p w:rsidR="008A0236" w:rsidRDefault="008A0236">
      <w:pPr>
        <w:widowControl/>
        <w:jc w:val="left"/>
        <w:rPr>
          <w:rFonts w:ascii="宋体" w:hAnsi="宋体" w:cs="宋体"/>
          <w:color w:val="000000"/>
          <w:kern w:val="0"/>
          <w:sz w:val="24"/>
          <w:szCs w:val="24"/>
        </w:rPr>
      </w:pPr>
    </w:p>
    <w:p w:rsidR="008A0236" w:rsidRDefault="008A0236">
      <w:pPr>
        <w:widowControl/>
        <w:jc w:val="left"/>
        <w:rPr>
          <w:rFonts w:ascii="宋体" w:hAnsi="宋体" w:cs="宋体"/>
          <w:color w:val="000000"/>
          <w:kern w:val="0"/>
          <w:sz w:val="24"/>
          <w:szCs w:val="24"/>
        </w:rPr>
      </w:pPr>
    </w:p>
    <w:p w:rsidR="008A0236" w:rsidRDefault="008A0236">
      <w:pPr>
        <w:widowControl/>
        <w:jc w:val="left"/>
        <w:rPr>
          <w:color w:val="000000"/>
        </w:rPr>
      </w:pPr>
    </w:p>
    <w:p w:rsidR="008A0236" w:rsidRDefault="0069173D">
      <w:pPr>
        <w:pStyle w:val="biaogeright"/>
        <w:rPr>
          <w:b/>
        </w:rPr>
      </w:pPr>
      <w:r>
        <w:rPr>
          <w:rFonts w:hint="eastAsia"/>
          <w:b/>
        </w:rPr>
        <w:t>南京银行股份有限公司</w:t>
      </w:r>
    </w:p>
    <w:p w:rsidR="008A0236" w:rsidRDefault="0069173D">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8A0236" w:rsidRDefault="008A0236">
      <w:pPr>
        <w:pStyle w:val="biaogeright"/>
        <w:rPr>
          <w:color w:val="000000"/>
        </w:rPr>
      </w:pPr>
    </w:p>
    <w:sectPr w:rsidR="008A0236" w:rsidSect="008A0236">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73D" w:rsidRDefault="0069173D" w:rsidP="008A0236">
      <w:r>
        <w:separator/>
      </w:r>
    </w:p>
  </w:endnote>
  <w:endnote w:type="continuationSeparator" w:id="1">
    <w:p w:rsidR="0069173D" w:rsidRDefault="0069173D" w:rsidP="008A02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36" w:rsidRDefault="008A0236">
    <w:pPr>
      <w:pStyle w:val="a5"/>
      <w:framePr w:wrap="around" w:vAnchor="text" w:hAnchor="margin" w:xAlign="center" w:y="1"/>
      <w:rPr>
        <w:rStyle w:val="aa"/>
      </w:rPr>
    </w:pPr>
    <w:r>
      <w:fldChar w:fldCharType="begin"/>
    </w:r>
    <w:r w:rsidR="0069173D">
      <w:rPr>
        <w:rStyle w:val="aa"/>
      </w:rPr>
      <w:instrText xml:space="preserve">PAGE  </w:instrText>
    </w:r>
    <w:r>
      <w:fldChar w:fldCharType="end"/>
    </w:r>
  </w:p>
  <w:p w:rsidR="008A0236" w:rsidRDefault="008A023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36" w:rsidRDefault="008A0236">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D45" w:rsidRDefault="00A24D45">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36" w:rsidRDefault="008A0236">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36" w:rsidRDefault="008A023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73D" w:rsidRDefault="0069173D" w:rsidP="008A0236">
      <w:r>
        <w:separator/>
      </w:r>
    </w:p>
  </w:footnote>
  <w:footnote w:type="continuationSeparator" w:id="1">
    <w:p w:rsidR="0069173D" w:rsidRDefault="0069173D" w:rsidP="008A02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D45" w:rsidRDefault="00A24D4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D45" w:rsidRDefault="00A24D4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D45" w:rsidRDefault="00A24D45">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465FD"/>
    <w:rsid w:val="0005474A"/>
    <w:rsid w:val="00061725"/>
    <w:rsid w:val="00072777"/>
    <w:rsid w:val="0008417C"/>
    <w:rsid w:val="000A3711"/>
    <w:rsid w:val="000D5066"/>
    <w:rsid w:val="000F6191"/>
    <w:rsid w:val="00130CE8"/>
    <w:rsid w:val="00131301"/>
    <w:rsid w:val="00145DCC"/>
    <w:rsid w:val="00152201"/>
    <w:rsid w:val="001632AC"/>
    <w:rsid w:val="00172A27"/>
    <w:rsid w:val="00176636"/>
    <w:rsid w:val="00183C84"/>
    <w:rsid w:val="0019591F"/>
    <w:rsid w:val="001B1A86"/>
    <w:rsid w:val="001C05F9"/>
    <w:rsid w:val="001C5395"/>
    <w:rsid w:val="001F787E"/>
    <w:rsid w:val="0021096B"/>
    <w:rsid w:val="00211F26"/>
    <w:rsid w:val="002263FC"/>
    <w:rsid w:val="00280A13"/>
    <w:rsid w:val="002A3AE9"/>
    <w:rsid w:val="002A3B15"/>
    <w:rsid w:val="002C196E"/>
    <w:rsid w:val="002D296F"/>
    <w:rsid w:val="002D75D0"/>
    <w:rsid w:val="002E795C"/>
    <w:rsid w:val="00305714"/>
    <w:rsid w:val="00313E71"/>
    <w:rsid w:val="003148AF"/>
    <w:rsid w:val="00321CB7"/>
    <w:rsid w:val="003379A9"/>
    <w:rsid w:val="00350ADF"/>
    <w:rsid w:val="00355623"/>
    <w:rsid w:val="003A0419"/>
    <w:rsid w:val="003B3A78"/>
    <w:rsid w:val="003C4D3B"/>
    <w:rsid w:val="003D44BD"/>
    <w:rsid w:val="003E09EA"/>
    <w:rsid w:val="003F0AC3"/>
    <w:rsid w:val="003F5D35"/>
    <w:rsid w:val="00456251"/>
    <w:rsid w:val="004C1607"/>
    <w:rsid w:val="004C1BE1"/>
    <w:rsid w:val="005069D8"/>
    <w:rsid w:val="00557350"/>
    <w:rsid w:val="0056162E"/>
    <w:rsid w:val="00563B93"/>
    <w:rsid w:val="00567DB3"/>
    <w:rsid w:val="00575BEA"/>
    <w:rsid w:val="00591C90"/>
    <w:rsid w:val="005B3434"/>
    <w:rsid w:val="005E2884"/>
    <w:rsid w:val="005E5050"/>
    <w:rsid w:val="005F2C7B"/>
    <w:rsid w:val="005F4D04"/>
    <w:rsid w:val="005F7DA9"/>
    <w:rsid w:val="006054F8"/>
    <w:rsid w:val="00634B7F"/>
    <w:rsid w:val="0065419A"/>
    <w:rsid w:val="00654220"/>
    <w:rsid w:val="00663B94"/>
    <w:rsid w:val="00677F66"/>
    <w:rsid w:val="0069173D"/>
    <w:rsid w:val="006C7F31"/>
    <w:rsid w:val="006E293A"/>
    <w:rsid w:val="006E4E94"/>
    <w:rsid w:val="00730BEE"/>
    <w:rsid w:val="0073101E"/>
    <w:rsid w:val="00735153"/>
    <w:rsid w:val="00745421"/>
    <w:rsid w:val="00786521"/>
    <w:rsid w:val="007A4219"/>
    <w:rsid w:val="007E7684"/>
    <w:rsid w:val="0080200C"/>
    <w:rsid w:val="00814110"/>
    <w:rsid w:val="0082561A"/>
    <w:rsid w:val="00846B2E"/>
    <w:rsid w:val="00853290"/>
    <w:rsid w:val="0085663C"/>
    <w:rsid w:val="008768AB"/>
    <w:rsid w:val="008926F7"/>
    <w:rsid w:val="008A0236"/>
    <w:rsid w:val="008A7510"/>
    <w:rsid w:val="008B7E67"/>
    <w:rsid w:val="008C78BD"/>
    <w:rsid w:val="008F0FA3"/>
    <w:rsid w:val="00900D90"/>
    <w:rsid w:val="00913338"/>
    <w:rsid w:val="00927E8F"/>
    <w:rsid w:val="0093529D"/>
    <w:rsid w:val="009354D6"/>
    <w:rsid w:val="00970A98"/>
    <w:rsid w:val="009C781F"/>
    <w:rsid w:val="009D5296"/>
    <w:rsid w:val="009E6170"/>
    <w:rsid w:val="00A03999"/>
    <w:rsid w:val="00A24D45"/>
    <w:rsid w:val="00A32A0F"/>
    <w:rsid w:val="00A35355"/>
    <w:rsid w:val="00A37451"/>
    <w:rsid w:val="00A37676"/>
    <w:rsid w:val="00A4484F"/>
    <w:rsid w:val="00A5390F"/>
    <w:rsid w:val="00A6605B"/>
    <w:rsid w:val="00A76D4B"/>
    <w:rsid w:val="00A77C47"/>
    <w:rsid w:val="00A8725C"/>
    <w:rsid w:val="00A9119C"/>
    <w:rsid w:val="00AA40C8"/>
    <w:rsid w:val="00AA4549"/>
    <w:rsid w:val="00AA7E64"/>
    <w:rsid w:val="00AC5144"/>
    <w:rsid w:val="00B13014"/>
    <w:rsid w:val="00B14CC0"/>
    <w:rsid w:val="00B17559"/>
    <w:rsid w:val="00B33B19"/>
    <w:rsid w:val="00B404E6"/>
    <w:rsid w:val="00B4360D"/>
    <w:rsid w:val="00B61EA9"/>
    <w:rsid w:val="00B6543F"/>
    <w:rsid w:val="00B670D1"/>
    <w:rsid w:val="00B74DCA"/>
    <w:rsid w:val="00BC02E0"/>
    <w:rsid w:val="00BC3903"/>
    <w:rsid w:val="00BC6B91"/>
    <w:rsid w:val="00BE09E2"/>
    <w:rsid w:val="00BE47E0"/>
    <w:rsid w:val="00BF75C8"/>
    <w:rsid w:val="00C1762E"/>
    <w:rsid w:val="00C22DF9"/>
    <w:rsid w:val="00C25123"/>
    <w:rsid w:val="00C30A48"/>
    <w:rsid w:val="00C375A7"/>
    <w:rsid w:val="00C62DF8"/>
    <w:rsid w:val="00C640FB"/>
    <w:rsid w:val="00CB054E"/>
    <w:rsid w:val="00CC52D7"/>
    <w:rsid w:val="00D23AB6"/>
    <w:rsid w:val="00D42895"/>
    <w:rsid w:val="00D50309"/>
    <w:rsid w:val="00D51AA9"/>
    <w:rsid w:val="00D7264A"/>
    <w:rsid w:val="00D84E43"/>
    <w:rsid w:val="00D870DF"/>
    <w:rsid w:val="00DB0C2F"/>
    <w:rsid w:val="00DB3BF6"/>
    <w:rsid w:val="00DC31CC"/>
    <w:rsid w:val="00DC728A"/>
    <w:rsid w:val="00DD2F3C"/>
    <w:rsid w:val="00DD7B07"/>
    <w:rsid w:val="00E1059D"/>
    <w:rsid w:val="00E155DF"/>
    <w:rsid w:val="00E22982"/>
    <w:rsid w:val="00E246E1"/>
    <w:rsid w:val="00E27633"/>
    <w:rsid w:val="00E560F1"/>
    <w:rsid w:val="00E62D9F"/>
    <w:rsid w:val="00E91A05"/>
    <w:rsid w:val="00E944FA"/>
    <w:rsid w:val="00E9797A"/>
    <w:rsid w:val="00EA7ABC"/>
    <w:rsid w:val="00EB2746"/>
    <w:rsid w:val="00EC022B"/>
    <w:rsid w:val="00EE0436"/>
    <w:rsid w:val="00F00022"/>
    <w:rsid w:val="00F1465C"/>
    <w:rsid w:val="00F23A7E"/>
    <w:rsid w:val="00F40FAC"/>
    <w:rsid w:val="00F41324"/>
    <w:rsid w:val="00F57C12"/>
    <w:rsid w:val="00F609FD"/>
    <w:rsid w:val="00F859AB"/>
    <w:rsid w:val="00F876CB"/>
    <w:rsid w:val="00F950D0"/>
    <w:rsid w:val="00FA1228"/>
    <w:rsid w:val="00FA2C26"/>
    <w:rsid w:val="00FF2790"/>
    <w:rsid w:val="030F2BA7"/>
    <w:rsid w:val="04240CEE"/>
    <w:rsid w:val="065551D3"/>
    <w:rsid w:val="06C37561"/>
    <w:rsid w:val="0A236A5A"/>
    <w:rsid w:val="0BA075C8"/>
    <w:rsid w:val="0CAB045E"/>
    <w:rsid w:val="10930CFD"/>
    <w:rsid w:val="10C60AB9"/>
    <w:rsid w:val="111D4539"/>
    <w:rsid w:val="13297F9C"/>
    <w:rsid w:val="134727C6"/>
    <w:rsid w:val="141A5102"/>
    <w:rsid w:val="15FE575C"/>
    <w:rsid w:val="16485D88"/>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AA95FA5"/>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23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8A0236"/>
    <w:pPr>
      <w:jc w:val="left"/>
    </w:pPr>
  </w:style>
  <w:style w:type="paragraph" w:styleId="a4">
    <w:name w:val="Balloon Text"/>
    <w:basedOn w:val="a"/>
    <w:link w:val="Char0"/>
    <w:uiPriority w:val="99"/>
    <w:unhideWhenUsed/>
    <w:qFormat/>
    <w:rsid w:val="008A0236"/>
    <w:rPr>
      <w:sz w:val="18"/>
      <w:szCs w:val="18"/>
    </w:rPr>
  </w:style>
  <w:style w:type="paragraph" w:styleId="a5">
    <w:name w:val="footer"/>
    <w:basedOn w:val="a"/>
    <w:link w:val="Char1"/>
    <w:uiPriority w:val="99"/>
    <w:unhideWhenUsed/>
    <w:qFormat/>
    <w:rsid w:val="008A0236"/>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A0236"/>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8A0236"/>
    <w:pPr>
      <w:snapToGrid w:val="0"/>
      <w:jc w:val="left"/>
    </w:pPr>
    <w:rPr>
      <w:sz w:val="18"/>
    </w:rPr>
  </w:style>
  <w:style w:type="paragraph" w:styleId="a8">
    <w:name w:val="Normal (Web)"/>
    <w:basedOn w:val="a"/>
    <w:qFormat/>
    <w:rsid w:val="008A0236"/>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8A0236"/>
    <w:rPr>
      <w:b/>
      <w:bCs/>
    </w:rPr>
  </w:style>
  <w:style w:type="character" w:styleId="aa">
    <w:name w:val="page number"/>
    <w:basedOn w:val="a0"/>
    <w:uiPriority w:val="99"/>
    <w:unhideWhenUsed/>
    <w:qFormat/>
    <w:rsid w:val="008A0236"/>
  </w:style>
  <w:style w:type="character" w:styleId="ab">
    <w:name w:val="annotation reference"/>
    <w:uiPriority w:val="99"/>
    <w:unhideWhenUsed/>
    <w:qFormat/>
    <w:rsid w:val="008A0236"/>
    <w:rPr>
      <w:sz w:val="21"/>
      <w:szCs w:val="21"/>
    </w:rPr>
  </w:style>
  <w:style w:type="character" w:styleId="ac">
    <w:name w:val="footnote reference"/>
    <w:uiPriority w:val="99"/>
    <w:unhideWhenUsed/>
    <w:qFormat/>
    <w:rsid w:val="008A0236"/>
    <w:rPr>
      <w:vertAlign w:val="superscript"/>
    </w:rPr>
  </w:style>
  <w:style w:type="character" w:customStyle="1" w:styleId="Char0">
    <w:name w:val="批注框文本 Char"/>
    <w:link w:val="a4"/>
    <w:uiPriority w:val="99"/>
    <w:semiHidden/>
    <w:qFormat/>
    <w:rsid w:val="008A0236"/>
    <w:rPr>
      <w:kern w:val="2"/>
      <w:sz w:val="18"/>
      <w:szCs w:val="18"/>
    </w:rPr>
  </w:style>
  <w:style w:type="character" w:customStyle="1" w:styleId="Char2">
    <w:name w:val="页眉 Char"/>
    <w:link w:val="a6"/>
    <w:uiPriority w:val="99"/>
    <w:semiHidden/>
    <w:qFormat/>
    <w:locked/>
    <w:rsid w:val="008A0236"/>
    <w:rPr>
      <w:rFonts w:ascii="Times New Roman" w:hAnsi="Times New Roman" w:cs="Times New Roman" w:hint="default"/>
      <w:sz w:val="18"/>
      <w:szCs w:val="18"/>
    </w:rPr>
  </w:style>
  <w:style w:type="character" w:customStyle="1" w:styleId="Char3">
    <w:name w:val="批注主题 Char"/>
    <w:link w:val="a9"/>
    <w:uiPriority w:val="99"/>
    <w:semiHidden/>
    <w:qFormat/>
    <w:rsid w:val="008A0236"/>
    <w:rPr>
      <w:b/>
      <w:bCs/>
      <w:kern w:val="2"/>
      <w:sz w:val="21"/>
      <w:szCs w:val="22"/>
    </w:rPr>
  </w:style>
  <w:style w:type="character" w:customStyle="1" w:styleId="Char1">
    <w:name w:val="页脚 Char"/>
    <w:link w:val="a5"/>
    <w:uiPriority w:val="99"/>
    <w:semiHidden/>
    <w:qFormat/>
    <w:locked/>
    <w:rsid w:val="008A0236"/>
    <w:rPr>
      <w:rFonts w:ascii="Times New Roman" w:hAnsi="Times New Roman" w:cs="Times New Roman" w:hint="default"/>
      <w:sz w:val="18"/>
      <w:szCs w:val="18"/>
    </w:rPr>
  </w:style>
  <w:style w:type="character" w:customStyle="1" w:styleId="Char">
    <w:name w:val="批注文字 Char"/>
    <w:link w:val="a3"/>
    <w:uiPriority w:val="99"/>
    <w:qFormat/>
    <w:rsid w:val="008A0236"/>
    <w:rPr>
      <w:kern w:val="2"/>
      <w:sz w:val="21"/>
      <w:szCs w:val="22"/>
    </w:rPr>
  </w:style>
  <w:style w:type="paragraph" w:customStyle="1" w:styleId="zhongyaotishi">
    <w:name w:val="zhongyaotishi"/>
    <w:basedOn w:val="a"/>
    <w:qFormat/>
    <w:rsid w:val="008A023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A023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A023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A023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A023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A0236"/>
    <w:pPr>
      <w:widowControl w:val="0"/>
      <w:jc w:val="center"/>
    </w:pPr>
    <w:rPr>
      <w:kern w:val="2"/>
      <w:sz w:val="33"/>
      <w:szCs w:val="22"/>
    </w:rPr>
  </w:style>
  <w:style w:type="paragraph" w:customStyle="1" w:styleId="biaogeleft">
    <w:name w:val="biaoge_left"/>
    <w:basedOn w:val="a"/>
    <w:qFormat/>
    <w:rsid w:val="008A023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A023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A023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A023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A023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A0236"/>
    <w:pPr>
      <w:widowControl w:val="0"/>
    </w:pPr>
    <w:rPr>
      <w:kern w:val="2"/>
      <w:sz w:val="21"/>
      <w:szCs w:val="22"/>
    </w:rPr>
  </w:style>
  <w:style w:type="paragraph" w:customStyle="1" w:styleId="neirong">
    <w:name w:val="neirong"/>
    <w:basedOn w:val="a"/>
    <w:qFormat/>
    <w:rsid w:val="008A0236"/>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992</Words>
  <Characters>5655</Characters>
  <Application>Microsoft Office Word</Application>
  <DocSecurity>0</DocSecurity>
  <Lines>47</Lines>
  <Paragraphs>13</Paragraphs>
  <ScaleCrop>false</ScaleCrop>
  <Company>微软中国</Company>
  <LinksUpToDate>false</LinksUpToDate>
  <CharactersWithSpaces>6634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62</cp:revision>
  <cp:lastPrinted>2019-09-11T00:56:00Z</cp:lastPrinted>
  <dcterms:created xsi:type="dcterms:W3CDTF">2020-12-16T03:30:00Z</dcterms:created>
  <dcterms:modified xsi:type="dcterms:W3CDTF">2021-03-30T02:16:00Z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631431C3A8D34CED8233FADED553DA4B</vt:lpwstr>
  </property>
</Properties>
</file>