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M86B779UQ06TGQAR8ML0S7ZCMOYYREX0XXJDWXFGRTQCT68BR6C0PFYSTPB6RXXMXOOZ8ZIX78PNJQXFTDFFT8RMMWILB8SOOIHB38FE94EF8064C19E06A3C21C67305848E" Type="http://schemas.microsoft.com/office/2006/relationships/officeDocumentMain" Target="docProps/core.xml"/><Relationship Id="CKWFY6GE7RYA0V9GQARNDL0K7ZD0OXGR9E06XJDWXGHRTG5TZ0BRVC0HFSVHP8IRAUMX9OLIZH5D8MJJRXFAPFFX8RL0WLCBAOOOYHB3E4C5051F410722116DAAE0592E1BB6EA"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64" w:rsidRDefault="00387824">
      <w:pPr>
        <w:spacing w:line="0" w:lineRule="atLeast"/>
        <w:jc w:val="center"/>
        <w:rPr>
          <w:b/>
          <w:bCs/>
          <w:kern w:val="0"/>
          <w:sz w:val="24"/>
          <w:szCs w:val="24"/>
        </w:rPr>
      </w:pPr>
      <w:r>
        <w:rPr>
          <w:rFonts w:hint="eastAsia"/>
          <w:b/>
          <w:bCs/>
          <w:kern w:val="0"/>
          <w:sz w:val="24"/>
          <w:szCs w:val="24"/>
        </w:rPr>
        <w:t>理财产品风险揭示书</w:t>
      </w:r>
    </w:p>
    <w:p w:rsidR="00190564" w:rsidRDefault="00387824">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90564" w:rsidRDefault="00387824">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190564" w:rsidRDefault="00387824">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190564" w:rsidRDefault="00387824">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190564" w:rsidRDefault="00387824">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w:t>
      </w:r>
      <w:proofErr w:type="gramStart"/>
      <w:r>
        <w:rPr>
          <w:rFonts w:hint="eastAsia"/>
          <w:color w:val="3D3D3D"/>
          <w:kern w:val="0"/>
          <w:sz w:val="13"/>
          <w:szCs w:val="13"/>
        </w:rPr>
        <w:t>经南银理财</w:t>
      </w:r>
      <w:proofErr w:type="gramEnd"/>
      <w:r>
        <w:rPr>
          <w:rFonts w:hint="eastAsia"/>
          <w:color w:val="3D3D3D"/>
          <w:kern w:val="0"/>
          <w:sz w:val="13"/>
          <w:szCs w:val="13"/>
        </w:rPr>
        <w:t>合理判断难以按照对应期次《理财产品说明书》的规定向投资者提供本理财服务的，</w:t>
      </w:r>
      <w:proofErr w:type="gramStart"/>
      <w:r>
        <w:rPr>
          <w:rFonts w:hint="eastAsia"/>
          <w:color w:val="3D3D3D"/>
          <w:kern w:val="0"/>
          <w:sz w:val="13"/>
          <w:szCs w:val="13"/>
        </w:rPr>
        <w:t>南银理财</w:t>
      </w:r>
      <w:proofErr w:type="gramEnd"/>
      <w:r>
        <w:rPr>
          <w:rFonts w:hint="eastAsia"/>
          <w:color w:val="3D3D3D"/>
          <w:kern w:val="0"/>
          <w:sz w:val="13"/>
          <w:szCs w:val="13"/>
        </w:rPr>
        <w:t>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w:t>
      </w:r>
      <w:proofErr w:type="gramStart"/>
      <w:r>
        <w:rPr>
          <w:rFonts w:hint="eastAsia"/>
          <w:color w:val="3D3D3D"/>
          <w:kern w:val="0"/>
          <w:sz w:val="13"/>
          <w:szCs w:val="13"/>
        </w:rPr>
        <w:t>南银理财</w:t>
      </w:r>
      <w:proofErr w:type="gramEnd"/>
      <w:r>
        <w:rPr>
          <w:rFonts w:hint="eastAsia"/>
          <w:color w:val="3D3D3D"/>
          <w:kern w:val="0"/>
          <w:sz w:val="13"/>
          <w:szCs w:val="13"/>
        </w:rPr>
        <w:t>有权根据市场变化等情况提前终止本理财产品，一旦理财产品被提前终止，投资者可能面临再投资风险、本金和收益蒙受损失的风险。</w:t>
      </w:r>
    </w:p>
    <w:p w:rsidR="00190564" w:rsidRDefault="00387824">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190564" w:rsidRDefault="00387824">
      <w:pPr>
        <w:widowControl/>
        <w:spacing w:line="200" w:lineRule="exact"/>
        <w:ind w:firstLine="260"/>
        <w:rPr>
          <w:b/>
          <w:bCs/>
          <w:color w:val="3D3D3D"/>
          <w:kern w:val="0"/>
          <w:sz w:val="13"/>
          <w:szCs w:val="13"/>
        </w:rPr>
      </w:pPr>
      <w:proofErr w:type="gramStart"/>
      <w:r>
        <w:rPr>
          <w:rFonts w:hint="eastAsia"/>
          <w:b/>
          <w:bCs/>
          <w:color w:val="3D3D3D"/>
          <w:kern w:val="0"/>
          <w:sz w:val="13"/>
          <w:szCs w:val="13"/>
        </w:rPr>
        <w:t>南银理财</w:t>
      </w:r>
      <w:proofErr w:type="gramEnd"/>
      <w:r>
        <w:rPr>
          <w:rFonts w:hint="eastAsia"/>
          <w:b/>
          <w:bCs/>
          <w:color w:val="3D3D3D"/>
          <w:kern w:val="0"/>
          <w:sz w:val="13"/>
          <w:szCs w:val="13"/>
        </w:rPr>
        <w:t>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190564" w:rsidRDefault="00387824">
      <w:pPr>
        <w:widowControl/>
        <w:spacing w:line="200" w:lineRule="exact"/>
        <w:ind w:firstLine="260"/>
        <w:rPr>
          <w:b/>
          <w:bCs/>
          <w:color w:val="3D3D3D"/>
          <w:kern w:val="0"/>
          <w:sz w:val="13"/>
          <w:szCs w:val="13"/>
        </w:rPr>
      </w:pPr>
      <w:r>
        <w:rPr>
          <w:rFonts w:hint="eastAsia"/>
          <w:b/>
          <w:bCs/>
          <w:color w:val="3D3D3D"/>
          <w:kern w:val="0"/>
          <w:sz w:val="13"/>
          <w:szCs w:val="13"/>
        </w:rPr>
        <w:t>投资者预留</w:t>
      </w:r>
      <w:proofErr w:type="gramStart"/>
      <w:r>
        <w:rPr>
          <w:rFonts w:hint="eastAsia"/>
          <w:b/>
          <w:bCs/>
          <w:color w:val="3D3D3D"/>
          <w:kern w:val="0"/>
          <w:sz w:val="13"/>
          <w:szCs w:val="13"/>
        </w:rPr>
        <w:t>在南银理财</w:t>
      </w:r>
      <w:proofErr w:type="gramEnd"/>
      <w:r>
        <w:rPr>
          <w:rFonts w:hint="eastAsia"/>
          <w:b/>
          <w:bCs/>
          <w:color w:val="3D3D3D"/>
          <w:kern w:val="0"/>
          <w:sz w:val="13"/>
          <w:szCs w:val="13"/>
        </w:rPr>
        <w:t>或销售机构的有效联系方式变更的，应及时</w:t>
      </w:r>
      <w:proofErr w:type="gramStart"/>
      <w:r>
        <w:rPr>
          <w:rFonts w:hint="eastAsia"/>
          <w:b/>
          <w:bCs/>
          <w:color w:val="3D3D3D"/>
          <w:kern w:val="0"/>
          <w:sz w:val="13"/>
          <w:szCs w:val="13"/>
        </w:rPr>
        <w:t>通知南银理财</w:t>
      </w:r>
      <w:proofErr w:type="gramEnd"/>
      <w:r>
        <w:rPr>
          <w:rFonts w:hint="eastAsia"/>
          <w:b/>
          <w:bCs/>
          <w:color w:val="3D3D3D"/>
          <w:kern w:val="0"/>
          <w:sz w:val="13"/>
          <w:szCs w:val="13"/>
        </w:rPr>
        <w:t>或销售机构。如投资者未及时</w:t>
      </w:r>
      <w:proofErr w:type="gramStart"/>
      <w:r>
        <w:rPr>
          <w:rFonts w:hint="eastAsia"/>
          <w:b/>
          <w:bCs/>
          <w:color w:val="3D3D3D"/>
          <w:kern w:val="0"/>
          <w:sz w:val="13"/>
          <w:szCs w:val="13"/>
        </w:rPr>
        <w:t>告知南银理财</w:t>
      </w:r>
      <w:proofErr w:type="gramEnd"/>
      <w:r>
        <w:rPr>
          <w:rFonts w:hint="eastAsia"/>
          <w:b/>
          <w:bCs/>
          <w:color w:val="3D3D3D"/>
          <w:kern w:val="0"/>
          <w:sz w:val="13"/>
          <w:szCs w:val="13"/>
        </w:rPr>
        <w:t>或销售机构联系方式变更，</w:t>
      </w:r>
      <w:proofErr w:type="gramStart"/>
      <w:r>
        <w:rPr>
          <w:rFonts w:hint="eastAsia"/>
          <w:b/>
          <w:bCs/>
          <w:color w:val="3D3D3D"/>
          <w:kern w:val="0"/>
          <w:sz w:val="13"/>
          <w:szCs w:val="13"/>
        </w:rPr>
        <w:t>造成南银理财</w:t>
      </w:r>
      <w:proofErr w:type="gramEnd"/>
      <w:r>
        <w:rPr>
          <w:rFonts w:hint="eastAsia"/>
          <w:b/>
          <w:bCs/>
          <w:color w:val="3D3D3D"/>
          <w:kern w:val="0"/>
          <w:sz w:val="13"/>
          <w:szCs w:val="13"/>
        </w:rPr>
        <w:t>或销售机构在需要时无法联系投资者，并由此影响投资者的投资决策，因此而产生的责任和风险由投资者自行承担。</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w:t>
      </w:r>
      <w:proofErr w:type="gramStart"/>
      <w:r>
        <w:rPr>
          <w:rFonts w:hint="eastAsia"/>
          <w:color w:val="3D3D3D"/>
          <w:kern w:val="0"/>
          <w:sz w:val="13"/>
          <w:szCs w:val="13"/>
        </w:rPr>
        <w:t>或</w:t>
      </w:r>
      <w:r>
        <w:rPr>
          <w:rFonts w:hint="eastAsia"/>
          <w:color w:val="3D3D3D"/>
          <w:kern w:val="0"/>
          <w:sz w:val="13"/>
          <w:szCs w:val="13"/>
        </w:rPr>
        <w:t>南银理财</w:t>
      </w:r>
      <w:proofErr w:type="gramEnd"/>
      <w:r>
        <w:rPr>
          <w:rFonts w:hint="eastAsia"/>
          <w:color w:val="3D3D3D"/>
          <w:kern w:val="0"/>
          <w:sz w:val="13"/>
          <w:szCs w:val="13"/>
        </w:rPr>
        <w:t>、</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（十三）税收风险：</w:t>
      </w:r>
      <w:proofErr w:type="gramStart"/>
      <w:r>
        <w:rPr>
          <w:rFonts w:hint="eastAsia"/>
          <w:color w:val="3D3D3D"/>
          <w:kern w:val="0"/>
          <w:sz w:val="13"/>
          <w:szCs w:val="13"/>
        </w:rPr>
        <w:t>南银理财</w:t>
      </w:r>
      <w:proofErr w:type="gramEnd"/>
      <w:r>
        <w:rPr>
          <w:rFonts w:hint="eastAsia"/>
          <w:color w:val="3D3D3D"/>
          <w:kern w:val="0"/>
          <w:sz w:val="13"/>
          <w:szCs w:val="13"/>
        </w:rPr>
        <w:t>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w:t>
      </w:r>
      <w:proofErr w:type="gramStart"/>
      <w:r>
        <w:rPr>
          <w:rFonts w:hint="eastAsia"/>
          <w:color w:val="3D3D3D"/>
          <w:kern w:val="0"/>
          <w:sz w:val="13"/>
          <w:szCs w:val="13"/>
        </w:rPr>
        <w:t>划转至南银理财</w:t>
      </w:r>
      <w:proofErr w:type="gramEnd"/>
      <w:r>
        <w:rPr>
          <w:rFonts w:hint="eastAsia"/>
          <w:color w:val="3D3D3D"/>
          <w:kern w:val="0"/>
          <w:sz w:val="13"/>
          <w:szCs w:val="13"/>
        </w:rPr>
        <w:t>，将导致投资者无法完成认购</w:t>
      </w:r>
      <w:r>
        <w:rPr>
          <w:color w:val="3D3D3D"/>
          <w:kern w:val="0"/>
          <w:sz w:val="13"/>
          <w:szCs w:val="13"/>
        </w:rPr>
        <w:t>/</w:t>
      </w:r>
      <w:r>
        <w:rPr>
          <w:rFonts w:hint="eastAsia"/>
          <w:color w:val="3D3D3D"/>
          <w:kern w:val="0"/>
          <w:sz w:val="13"/>
          <w:szCs w:val="13"/>
        </w:rPr>
        <w:t>申购，因此造成的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190564" w:rsidRDefault="00387824">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90564" w:rsidRDefault="00387824">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90564" w:rsidRDefault="00387824">
      <w:pPr>
        <w:pStyle w:val="Normalf19c6e3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90564" w:rsidRDefault="00387824">
      <w:pPr>
        <w:spacing w:line="200" w:lineRule="exact"/>
      </w:pPr>
      <w:r>
        <w:rPr>
          <w:rFonts w:cs="宋体"/>
          <w:b/>
          <w:sz w:val="13"/>
          <w:szCs w:val="20"/>
        </w:rPr>
        <w:t xml:space="preserve">    1.</w:t>
      </w:r>
      <w:r>
        <w:rPr>
          <w:rFonts w:cs="宋体"/>
          <w:b/>
          <w:sz w:val="13"/>
          <w:szCs w:val="20"/>
        </w:rPr>
        <w:t>债券类资产投资风险</w:t>
      </w:r>
    </w:p>
    <w:p w:rsidR="00190564" w:rsidRDefault="00387824">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90564" w:rsidRDefault="00387824">
      <w:pPr>
        <w:spacing w:line="200" w:lineRule="exact"/>
      </w:pPr>
      <w:r>
        <w:rPr>
          <w:rFonts w:cs="宋体"/>
          <w:b/>
          <w:sz w:val="13"/>
          <w:szCs w:val="20"/>
        </w:rPr>
        <w:t xml:space="preserve">    2.</w:t>
      </w:r>
      <w:r>
        <w:rPr>
          <w:rFonts w:cs="宋体"/>
          <w:b/>
          <w:sz w:val="13"/>
          <w:szCs w:val="20"/>
        </w:rPr>
        <w:t>非标准化债权类资产投资风险</w:t>
      </w:r>
    </w:p>
    <w:p w:rsidR="00190564" w:rsidRDefault="00387824">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190564" w:rsidRDefault="00387824">
      <w:pPr>
        <w:spacing w:line="200" w:lineRule="exact"/>
      </w:pPr>
      <w:r>
        <w:rPr>
          <w:rFonts w:cs="宋体"/>
          <w:b/>
          <w:sz w:val="13"/>
          <w:szCs w:val="20"/>
        </w:rPr>
        <w:lastRenderedPageBreak/>
        <w:t xml:space="preserve">    3.</w:t>
      </w:r>
      <w:r>
        <w:rPr>
          <w:rFonts w:cs="宋体"/>
          <w:b/>
          <w:sz w:val="13"/>
          <w:szCs w:val="20"/>
        </w:rPr>
        <w:t>资产管理产品投资风险</w:t>
      </w:r>
    </w:p>
    <w:p w:rsidR="00190564" w:rsidRDefault="00387824">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90564" w:rsidRDefault="00387824">
      <w:pPr>
        <w:spacing w:line="200" w:lineRule="exact"/>
      </w:pPr>
      <w:r>
        <w:rPr>
          <w:rFonts w:cs="宋体"/>
          <w:b/>
          <w:sz w:val="13"/>
          <w:szCs w:val="20"/>
        </w:rPr>
        <w:t xml:space="preserve">    4.</w:t>
      </w:r>
      <w:r>
        <w:rPr>
          <w:rFonts w:cs="宋体"/>
          <w:b/>
          <w:sz w:val="13"/>
          <w:szCs w:val="20"/>
        </w:rPr>
        <w:t>非标准化债权类资产无法投资的风险</w:t>
      </w:r>
    </w:p>
    <w:p w:rsidR="00190564" w:rsidRDefault="00387824">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190564" w:rsidRDefault="00387824">
      <w:pPr>
        <w:pStyle w:val="Normalf19c6e39"/>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190564" w:rsidRDefault="00387824">
      <w:pPr>
        <w:pStyle w:val="Normalf19c6e39"/>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406</w:t>
      </w:r>
      <w:r>
        <w:rPr>
          <w:rFonts w:hint="eastAsia"/>
          <w:b/>
          <w:bCs/>
          <w:color w:val="3D3D3D"/>
          <w:kern w:val="0"/>
          <w:sz w:val="13"/>
          <w:szCs w:val="13"/>
        </w:rPr>
        <w:t>天</w:t>
      </w:r>
      <w:r>
        <w:rPr>
          <w:rFonts w:hint="eastAsia"/>
          <w:b/>
          <w:color w:val="3D3D3D"/>
          <w:kern w:val="0"/>
          <w:sz w:val="13"/>
          <w:szCs w:val="13"/>
        </w:rPr>
        <w:t>。</w:t>
      </w:r>
    </w:p>
    <w:p w:rsidR="00190564" w:rsidRDefault="00387824">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190564" w:rsidRDefault="00387824">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90564" w:rsidRDefault="00387824">
      <w:pPr>
        <w:pStyle w:val="Normalf19c6e39"/>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190564" w:rsidRDefault="00387824">
      <w:pPr>
        <w:pStyle w:val="Normalf19c6e3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190564" w:rsidRDefault="00387824">
      <w:pPr>
        <w:pStyle w:val="Normalf19c6e39"/>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90564" w:rsidRDefault="00387824">
      <w:pPr>
        <w:pStyle w:val="Normalf19c6e3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90564" w:rsidRDefault="00190564">
      <w:pPr>
        <w:pStyle w:val="Normalf19c6e39"/>
        <w:widowControl/>
        <w:spacing w:line="200" w:lineRule="exact"/>
        <w:ind w:firstLine="260"/>
        <w:rPr>
          <w:b/>
          <w:color w:val="3D3D3D"/>
          <w:kern w:val="0"/>
          <w:sz w:val="13"/>
          <w:szCs w:val="13"/>
        </w:rPr>
      </w:pPr>
    </w:p>
    <w:p w:rsidR="00190564" w:rsidRDefault="00387824">
      <w:pPr>
        <w:pStyle w:val="Normalf19c6e3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90564" w:rsidRDefault="00190564">
      <w:pPr>
        <w:pStyle w:val="Normalf19c6e39"/>
        <w:widowControl/>
        <w:spacing w:line="200" w:lineRule="exact"/>
        <w:ind w:firstLine="260"/>
        <w:jc w:val="center"/>
        <w:rPr>
          <w:b/>
          <w:color w:val="3D3D3D"/>
          <w:kern w:val="0"/>
          <w:sz w:val="15"/>
          <w:szCs w:val="15"/>
          <w:u w:val="single"/>
        </w:rPr>
      </w:pPr>
    </w:p>
    <w:p w:rsidR="00190564" w:rsidRDefault="00387824">
      <w:pPr>
        <w:pStyle w:val="Normalf19c6e39"/>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90564" w:rsidRDefault="00387824">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90564" w:rsidRDefault="00387824">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90564" w:rsidRDefault="00387824">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90564" w:rsidRDefault="00387824">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90564" w:rsidRDefault="00387824">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190564" w:rsidRDefault="00387824">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190564" w:rsidRDefault="00387824">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190564" w:rsidRDefault="00387824">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190564" w:rsidRDefault="00387824">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90564" w:rsidRDefault="00387824">
      <w:pPr>
        <w:widowControl/>
        <w:spacing w:line="200" w:lineRule="exact"/>
        <w:ind w:firstLine="210"/>
        <w:rPr>
          <w:color w:val="3D3D3D"/>
          <w:kern w:val="0"/>
          <w:sz w:val="15"/>
          <w:szCs w:val="15"/>
        </w:rPr>
      </w:pPr>
      <w:r>
        <w:rPr>
          <w:rFonts w:hint="eastAsia"/>
          <w:color w:val="3D3D3D"/>
          <w:kern w:val="0"/>
          <w:sz w:val="15"/>
          <w:szCs w:val="15"/>
        </w:rPr>
        <w:t xml:space="preserve">         </w:t>
      </w:r>
    </w:p>
    <w:p w:rsidR="00190564" w:rsidRDefault="00190564">
      <w:pPr>
        <w:widowControl/>
        <w:spacing w:line="200" w:lineRule="exact"/>
        <w:ind w:firstLine="210"/>
        <w:rPr>
          <w:color w:val="3D3D3D"/>
          <w:kern w:val="0"/>
          <w:sz w:val="15"/>
          <w:szCs w:val="15"/>
        </w:rPr>
      </w:pPr>
    </w:p>
    <w:p w:rsidR="00190564" w:rsidRDefault="00387824">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90564" w:rsidRDefault="00190564">
      <w:pPr>
        <w:widowControl/>
        <w:spacing w:line="200" w:lineRule="exact"/>
        <w:ind w:firstLine="210"/>
        <w:rPr>
          <w:color w:val="3D3D3D"/>
          <w:kern w:val="0"/>
          <w:sz w:val="13"/>
          <w:szCs w:val="13"/>
        </w:rPr>
      </w:pPr>
    </w:p>
    <w:p w:rsidR="00190564" w:rsidRDefault="00190564">
      <w:pPr>
        <w:widowControl/>
        <w:spacing w:line="200" w:lineRule="exact"/>
        <w:ind w:firstLine="210"/>
        <w:jc w:val="left"/>
        <w:rPr>
          <w:color w:val="3D3D3D"/>
          <w:kern w:val="0"/>
          <w:sz w:val="13"/>
          <w:szCs w:val="13"/>
        </w:rPr>
      </w:pPr>
    </w:p>
    <w:p w:rsidR="00190564" w:rsidRDefault="0019056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19056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400" w:lineRule="exact"/>
              <w:jc w:val="center"/>
              <w:rPr>
                <w:b/>
                <w:sz w:val="15"/>
                <w:szCs w:val="15"/>
              </w:rPr>
            </w:pPr>
            <w:r>
              <w:rPr>
                <w:rFonts w:hint="eastAsia"/>
                <w:b/>
                <w:sz w:val="15"/>
                <w:szCs w:val="15"/>
              </w:rPr>
              <w:t>个人投资者</w:t>
            </w:r>
          </w:p>
        </w:tc>
      </w:tr>
      <w:tr w:rsidR="00190564">
        <w:tc>
          <w:tcPr>
            <w:tcW w:w="9287" w:type="dxa"/>
            <w:tcBorders>
              <w:top w:val="single" w:sz="4" w:space="0" w:color="auto"/>
              <w:left w:val="single" w:sz="4" w:space="0" w:color="auto"/>
              <w:bottom w:val="single" w:sz="4" w:space="0" w:color="auto"/>
              <w:right w:val="single" w:sz="4" w:space="0" w:color="auto"/>
              <w:tl2br w:val="nil"/>
              <w:tr2bl w:val="nil"/>
            </w:tcBorders>
          </w:tcPr>
          <w:p w:rsidR="00190564" w:rsidRDefault="00387824">
            <w:pPr>
              <w:widowControl/>
              <w:spacing w:line="360" w:lineRule="auto"/>
              <w:rPr>
                <w:color w:val="3D3D3D"/>
                <w:kern w:val="0"/>
                <w:sz w:val="13"/>
                <w:szCs w:val="13"/>
              </w:rPr>
            </w:pPr>
            <w:r>
              <w:rPr>
                <w:rFonts w:hint="eastAsia"/>
                <w:sz w:val="15"/>
                <w:szCs w:val="15"/>
              </w:rPr>
              <w:t>签名：</w:t>
            </w:r>
          </w:p>
          <w:p w:rsidR="00190564" w:rsidRDefault="00387824">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9056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400" w:lineRule="exact"/>
              <w:jc w:val="center"/>
              <w:rPr>
                <w:sz w:val="15"/>
                <w:szCs w:val="15"/>
              </w:rPr>
            </w:pPr>
            <w:r>
              <w:rPr>
                <w:rFonts w:hint="eastAsia"/>
                <w:b/>
                <w:bCs/>
                <w:color w:val="3D3D3D"/>
                <w:kern w:val="0"/>
                <w:sz w:val="15"/>
                <w:szCs w:val="15"/>
              </w:rPr>
              <w:t>机构投资者</w:t>
            </w:r>
          </w:p>
        </w:tc>
      </w:tr>
      <w:tr w:rsidR="00190564">
        <w:tc>
          <w:tcPr>
            <w:tcW w:w="9287" w:type="dxa"/>
            <w:tcBorders>
              <w:top w:val="single" w:sz="4" w:space="0" w:color="auto"/>
              <w:left w:val="single" w:sz="4" w:space="0" w:color="auto"/>
              <w:bottom w:val="single" w:sz="4" w:space="0" w:color="auto"/>
              <w:right w:val="single" w:sz="4" w:space="0" w:color="auto"/>
              <w:tl2br w:val="nil"/>
              <w:tr2bl w:val="nil"/>
            </w:tcBorders>
          </w:tcPr>
          <w:p w:rsidR="00190564" w:rsidRDefault="00190564">
            <w:pPr>
              <w:widowControl/>
              <w:spacing w:line="200" w:lineRule="exact"/>
              <w:jc w:val="left"/>
              <w:rPr>
                <w:b/>
                <w:bCs/>
                <w:color w:val="3D3D3D"/>
                <w:kern w:val="0"/>
                <w:sz w:val="15"/>
                <w:szCs w:val="15"/>
              </w:rPr>
            </w:pPr>
          </w:p>
          <w:p w:rsidR="00190564" w:rsidRDefault="00387824">
            <w:pPr>
              <w:widowControl/>
              <w:spacing w:line="200" w:lineRule="exact"/>
              <w:jc w:val="left"/>
              <w:rPr>
                <w:b/>
                <w:bCs/>
                <w:color w:val="3D3D3D"/>
                <w:kern w:val="0"/>
                <w:sz w:val="15"/>
                <w:szCs w:val="15"/>
              </w:rPr>
            </w:pPr>
            <w:r>
              <w:rPr>
                <w:rFonts w:hint="eastAsia"/>
                <w:b/>
                <w:bCs/>
                <w:color w:val="3D3D3D"/>
                <w:kern w:val="0"/>
                <w:sz w:val="15"/>
                <w:szCs w:val="15"/>
              </w:rPr>
              <w:t>盖章（公章）</w:t>
            </w:r>
          </w:p>
          <w:p w:rsidR="00190564" w:rsidRDefault="00190564">
            <w:pPr>
              <w:widowControl/>
              <w:spacing w:line="200" w:lineRule="exact"/>
              <w:jc w:val="left"/>
              <w:rPr>
                <w:b/>
                <w:bCs/>
                <w:color w:val="3D3D3D"/>
                <w:kern w:val="0"/>
                <w:sz w:val="15"/>
                <w:szCs w:val="15"/>
              </w:rPr>
            </w:pPr>
          </w:p>
          <w:p w:rsidR="00190564" w:rsidRDefault="00387824">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190564" w:rsidRDefault="00190564">
            <w:pPr>
              <w:widowControl/>
              <w:spacing w:line="200" w:lineRule="exact"/>
              <w:jc w:val="left"/>
              <w:rPr>
                <w:color w:val="3D3D3D"/>
                <w:kern w:val="0"/>
                <w:sz w:val="13"/>
                <w:szCs w:val="13"/>
              </w:rPr>
            </w:pPr>
          </w:p>
          <w:p w:rsidR="00190564" w:rsidRDefault="00387824">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9056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90564">
        <w:tc>
          <w:tcPr>
            <w:tcW w:w="9287" w:type="dxa"/>
            <w:tcBorders>
              <w:top w:val="single" w:sz="4" w:space="0" w:color="auto"/>
              <w:left w:val="single" w:sz="4" w:space="0" w:color="auto"/>
              <w:bottom w:val="single" w:sz="4" w:space="0" w:color="auto"/>
              <w:right w:val="single" w:sz="4" w:space="0" w:color="auto"/>
              <w:tl2br w:val="nil"/>
              <w:tr2bl w:val="nil"/>
            </w:tcBorders>
          </w:tcPr>
          <w:p w:rsidR="00190564" w:rsidRDefault="00387824">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190564" w:rsidRDefault="00387824" w:rsidP="00863537">
      <w:pPr>
        <w:jc w:val="center"/>
        <w:rPr>
          <w:b/>
          <w:bCs/>
          <w:kern w:val="0"/>
          <w:sz w:val="24"/>
          <w:szCs w:val="24"/>
        </w:rPr>
      </w:pPr>
      <w:r>
        <w:br w:type="page"/>
      </w:r>
      <w:r>
        <w:rPr>
          <w:rFonts w:hint="eastAsia"/>
          <w:b/>
          <w:bCs/>
          <w:kern w:val="0"/>
          <w:sz w:val="24"/>
          <w:szCs w:val="24"/>
        </w:rPr>
        <w:lastRenderedPageBreak/>
        <w:t>理财产品说明书</w:t>
      </w:r>
    </w:p>
    <w:p w:rsidR="00190564" w:rsidRDefault="00387824">
      <w:pPr>
        <w:pStyle w:val="Normalfda3e38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90564" w:rsidRDefault="00387824">
      <w:pPr>
        <w:pStyle w:val="NormalWebd858ac8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19056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183</w:t>
            </w:r>
            <w:r>
              <w:rPr>
                <w:rFonts w:hint="eastAsia"/>
                <w:kern w:val="0"/>
                <w:sz w:val="18"/>
                <w:szCs w:val="18"/>
              </w:rPr>
              <w:t>期封闭式公募人民币理财产品</w:t>
            </w:r>
          </w:p>
        </w:tc>
      </w:tr>
      <w:tr w:rsidR="0019056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90564" w:rsidRDefault="00387824">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90564" w:rsidRDefault="00387824">
            <w:pPr>
              <w:widowControl/>
              <w:spacing w:line="200" w:lineRule="exact"/>
              <w:jc w:val="left"/>
              <w:rPr>
                <w:kern w:val="0"/>
                <w:sz w:val="18"/>
                <w:szCs w:val="18"/>
              </w:rPr>
            </w:pPr>
            <w:r>
              <w:rPr>
                <w:rFonts w:hint="eastAsia"/>
                <w:kern w:val="0"/>
                <w:sz w:val="18"/>
                <w:szCs w:val="18"/>
              </w:rPr>
              <w:t>封闭式、固定收益类、公募、净值型</w:t>
            </w:r>
          </w:p>
        </w:tc>
      </w:tr>
      <w:tr w:rsidR="0019056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90564" w:rsidRDefault="00387824">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90564" w:rsidRDefault="00387824">
            <w:pPr>
              <w:widowControl/>
              <w:spacing w:line="200" w:lineRule="exact"/>
              <w:jc w:val="left"/>
              <w:rPr>
                <w:kern w:val="0"/>
                <w:sz w:val="18"/>
                <w:szCs w:val="18"/>
              </w:rPr>
            </w:pPr>
            <w:r>
              <w:rPr>
                <w:rFonts w:hint="eastAsia"/>
                <w:kern w:val="0"/>
                <w:sz w:val="18"/>
                <w:szCs w:val="18"/>
              </w:rPr>
              <w:t>公开募集</w:t>
            </w:r>
          </w:p>
        </w:tc>
      </w:tr>
      <w:tr w:rsidR="0019056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ZZ700322400377</w:t>
            </w:r>
          </w:p>
        </w:tc>
      </w:tr>
      <w:tr w:rsidR="0019056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cs="宋体" w:hint="eastAsia"/>
                <w:kern w:val="0"/>
                <w:sz w:val="18"/>
                <w:szCs w:val="18"/>
              </w:rPr>
              <w:t>Z7003224000173(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19056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A</w:t>
            </w:r>
            <w:r>
              <w:rPr>
                <w:rFonts w:cs="宋体"/>
                <w:sz w:val="18"/>
                <w:szCs w:val="18"/>
              </w:rPr>
              <w:t>份额：</w:t>
            </w:r>
            <w:r>
              <w:rPr>
                <w:rFonts w:cs="宋体"/>
                <w:sz w:val="18"/>
                <w:szCs w:val="18"/>
              </w:rPr>
              <w:t>Y30183</w:t>
            </w:r>
          </w:p>
          <w:p w:rsidR="00190564" w:rsidRDefault="00387824">
            <w:pPr>
              <w:spacing w:line="200" w:lineRule="exact"/>
            </w:pPr>
            <w:r>
              <w:rPr>
                <w:rFonts w:cs="宋体"/>
                <w:sz w:val="18"/>
                <w:szCs w:val="18"/>
              </w:rPr>
              <w:t>B</w:t>
            </w:r>
            <w:r>
              <w:rPr>
                <w:rFonts w:cs="宋体"/>
                <w:sz w:val="18"/>
                <w:szCs w:val="18"/>
              </w:rPr>
              <w:t>份额：</w:t>
            </w:r>
            <w:r>
              <w:rPr>
                <w:rFonts w:cs="宋体"/>
                <w:sz w:val="18"/>
                <w:szCs w:val="18"/>
              </w:rPr>
              <w:t>Y31183</w:t>
            </w:r>
          </w:p>
          <w:p w:rsidR="00190564" w:rsidRDefault="00387824">
            <w:pPr>
              <w:spacing w:line="200" w:lineRule="exact"/>
            </w:pPr>
            <w:r>
              <w:rPr>
                <w:rFonts w:cs="宋体"/>
                <w:sz w:val="18"/>
                <w:szCs w:val="18"/>
              </w:rPr>
              <w:t>C</w:t>
            </w:r>
            <w:r>
              <w:rPr>
                <w:rFonts w:cs="宋体"/>
                <w:sz w:val="18"/>
                <w:szCs w:val="18"/>
              </w:rPr>
              <w:t>份额：</w:t>
            </w:r>
            <w:r>
              <w:rPr>
                <w:rFonts w:cs="宋体"/>
                <w:sz w:val="18"/>
                <w:szCs w:val="18"/>
              </w:rPr>
              <w:t>Y32183</w:t>
            </w:r>
          </w:p>
          <w:p w:rsidR="00190564" w:rsidRDefault="00387824">
            <w:pPr>
              <w:spacing w:line="200" w:lineRule="exact"/>
            </w:pPr>
            <w:r>
              <w:rPr>
                <w:rFonts w:cs="宋体"/>
                <w:sz w:val="18"/>
                <w:szCs w:val="18"/>
              </w:rPr>
              <w:t>E</w:t>
            </w:r>
            <w:r>
              <w:rPr>
                <w:rFonts w:cs="宋体"/>
                <w:sz w:val="18"/>
                <w:szCs w:val="18"/>
              </w:rPr>
              <w:t>份额：</w:t>
            </w:r>
            <w:r>
              <w:rPr>
                <w:rFonts w:cs="宋体"/>
                <w:sz w:val="18"/>
                <w:szCs w:val="18"/>
              </w:rPr>
              <w:t>Y34183</w:t>
            </w:r>
          </w:p>
          <w:p w:rsidR="00190564" w:rsidRDefault="00387824">
            <w:pPr>
              <w:spacing w:line="200" w:lineRule="exact"/>
            </w:pPr>
            <w:r>
              <w:rPr>
                <w:rFonts w:cs="宋体"/>
                <w:sz w:val="18"/>
                <w:szCs w:val="18"/>
              </w:rPr>
              <w:t>F</w:t>
            </w:r>
            <w:r>
              <w:rPr>
                <w:rFonts w:cs="宋体"/>
                <w:sz w:val="18"/>
                <w:szCs w:val="18"/>
              </w:rPr>
              <w:t>份额：</w:t>
            </w:r>
            <w:r>
              <w:rPr>
                <w:rFonts w:cs="宋体"/>
                <w:sz w:val="18"/>
                <w:szCs w:val="18"/>
              </w:rPr>
              <w:t>Y35183</w:t>
            </w:r>
          </w:p>
          <w:p w:rsidR="00190564" w:rsidRDefault="00387824">
            <w:pPr>
              <w:spacing w:line="200" w:lineRule="exact"/>
            </w:pPr>
            <w:r>
              <w:rPr>
                <w:rFonts w:cs="宋体"/>
                <w:sz w:val="18"/>
                <w:szCs w:val="18"/>
              </w:rPr>
              <w:t>G</w:t>
            </w:r>
            <w:r>
              <w:rPr>
                <w:rFonts w:cs="宋体"/>
                <w:sz w:val="18"/>
                <w:szCs w:val="18"/>
              </w:rPr>
              <w:t>份额：</w:t>
            </w:r>
            <w:r>
              <w:rPr>
                <w:rFonts w:cs="宋体"/>
                <w:sz w:val="18"/>
                <w:szCs w:val="18"/>
              </w:rPr>
              <w:t>Y36183</w:t>
            </w:r>
          </w:p>
          <w:p w:rsidR="00190564" w:rsidRDefault="00387824">
            <w:pPr>
              <w:spacing w:line="200" w:lineRule="exact"/>
            </w:pPr>
            <w:r>
              <w:rPr>
                <w:rFonts w:cs="宋体"/>
                <w:sz w:val="18"/>
                <w:szCs w:val="18"/>
              </w:rPr>
              <w:t>H</w:t>
            </w:r>
            <w:r>
              <w:rPr>
                <w:rFonts w:cs="宋体"/>
                <w:sz w:val="18"/>
                <w:szCs w:val="18"/>
              </w:rPr>
              <w:t>份额：</w:t>
            </w:r>
            <w:r>
              <w:rPr>
                <w:rFonts w:cs="宋体"/>
                <w:sz w:val="18"/>
                <w:szCs w:val="18"/>
              </w:rPr>
              <w:t>Y37183</w:t>
            </w:r>
          </w:p>
          <w:p w:rsidR="00190564" w:rsidRDefault="00387824">
            <w:pPr>
              <w:spacing w:line="200" w:lineRule="exact"/>
            </w:pPr>
            <w:r>
              <w:rPr>
                <w:rFonts w:cs="宋体"/>
                <w:b/>
                <w:sz w:val="18"/>
                <w:szCs w:val="18"/>
              </w:rPr>
              <w:t>注：本产品不同份额针对不同的销售机构及客群进行销售，设置有不同的销售费和管理费。</w:t>
            </w:r>
          </w:p>
        </w:tc>
      </w:tr>
      <w:tr w:rsidR="0019056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全国</w:t>
            </w:r>
          </w:p>
        </w:tc>
      </w:tr>
      <w:tr w:rsidR="0019056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widowControl/>
              <w:spacing w:line="200" w:lineRule="exact"/>
              <w:jc w:val="left"/>
              <w:textAlignment w:val="center"/>
              <w:rPr>
                <w:kern w:val="0"/>
                <w:sz w:val="18"/>
                <w:szCs w:val="18"/>
              </w:rPr>
            </w:pPr>
            <w:r>
              <w:rPr>
                <w:rFonts w:hint="eastAsia"/>
                <w:kern w:val="0"/>
                <w:sz w:val="18"/>
                <w:szCs w:val="18"/>
              </w:rPr>
              <w:t>人民币</w:t>
            </w:r>
          </w:p>
        </w:tc>
      </w:tr>
      <w:tr w:rsidR="0019056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19056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190564" w:rsidRDefault="00387824">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9056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jc w:val="left"/>
            </w:pPr>
            <w:r>
              <w:rPr>
                <w:rFonts w:cs="宋体"/>
                <w:sz w:val="18"/>
                <w:szCs w:val="18"/>
              </w:rPr>
              <w:t>符合相关法律法规、监管规定要求的，经销售机构的风险承受能力评估体系评定为适合的个人和机构投资者。</w:t>
            </w:r>
          </w:p>
          <w:p w:rsidR="00190564" w:rsidRDefault="00387824">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190564" w:rsidRDefault="00387824">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河北银行股份有限公司（代发客户）、嘉兴银行股份有限公司、江苏常熟农村商业银行股份有限公司（公司、私行客户）、江苏苏州农村商业银行股份有限公司（社保卡客户专享产品）、苏州银行股份有限公司（</w:t>
            </w:r>
            <w:r>
              <w:rPr>
                <w:rFonts w:cs="宋体"/>
                <w:sz w:val="18"/>
                <w:szCs w:val="18"/>
              </w:rPr>
              <w:t>A</w:t>
            </w:r>
            <w:r>
              <w:rPr>
                <w:rFonts w:cs="宋体"/>
                <w:sz w:val="18"/>
                <w:szCs w:val="18"/>
              </w:rPr>
              <w:t>份额：零售客群；</w:t>
            </w:r>
            <w:r>
              <w:rPr>
                <w:rFonts w:cs="宋体"/>
                <w:sz w:val="18"/>
                <w:szCs w:val="18"/>
              </w:rPr>
              <w:t>B</w:t>
            </w:r>
            <w:r>
              <w:rPr>
                <w:rFonts w:cs="宋体"/>
                <w:sz w:val="18"/>
                <w:szCs w:val="18"/>
              </w:rPr>
              <w:t>份额：大众客群）、宁波东海银行股份有限公司（</w:t>
            </w:r>
            <w:r>
              <w:rPr>
                <w:rFonts w:cs="宋体"/>
                <w:sz w:val="18"/>
                <w:szCs w:val="18"/>
              </w:rPr>
              <w:t>A</w:t>
            </w:r>
            <w:r>
              <w:rPr>
                <w:rFonts w:cs="宋体"/>
                <w:sz w:val="18"/>
                <w:szCs w:val="18"/>
              </w:rPr>
              <w:t>份额：</w:t>
            </w:r>
            <w:r>
              <w:rPr>
                <w:rFonts w:cs="宋体"/>
                <w:sz w:val="18"/>
                <w:szCs w:val="18"/>
              </w:rPr>
              <w:t>20</w:t>
            </w:r>
            <w:r>
              <w:rPr>
                <w:rFonts w:cs="宋体"/>
                <w:sz w:val="18"/>
                <w:szCs w:val="18"/>
              </w:rPr>
              <w:t>万元起购；</w:t>
            </w:r>
            <w:r>
              <w:rPr>
                <w:rFonts w:cs="宋体"/>
                <w:sz w:val="18"/>
                <w:szCs w:val="18"/>
              </w:rPr>
              <w:t>B</w:t>
            </w:r>
            <w:r>
              <w:rPr>
                <w:rFonts w:cs="宋体"/>
                <w:sz w:val="18"/>
                <w:szCs w:val="18"/>
              </w:rPr>
              <w:t>份额：</w:t>
            </w:r>
            <w:r>
              <w:rPr>
                <w:rFonts w:cs="宋体"/>
                <w:sz w:val="18"/>
                <w:szCs w:val="18"/>
              </w:rPr>
              <w:t>1</w:t>
            </w:r>
            <w:r>
              <w:rPr>
                <w:rFonts w:cs="宋体"/>
                <w:sz w:val="18"/>
                <w:szCs w:val="18"/>
              </w:rPr>
              <w:t>元起购）、齐鲁银行股份</w:t>
            </w:r>
            <w:r>
              <w:rPr>
                <w:rFonts w:cs="宋体"/>
                <w:sz w:val="18"/>
                <w:szCs w:val="18"/>
              </w:rPr>
              <w:t>有限公司（政务服务中心支行开业专享）、天津农村商业银行股份有限公司（滨海分行专属）、廊坊银行股份有限公司、乌鲁木齐银行股份有限公司、东营银行股份有限公司、中邮</w:t>
            </w:r>
            <w:proofErr w:type="gramStart"/>
            <w:r>
              <w:rPr>
                <w:rFonts w:cs="宋体"/>
                <w:sz w:val="18"/>
                <w:szCs w:val="18"/>
              </w:rPr>
              <w:t>邮</w:t>
            </w:r>
            <w:proofErr w:type="gramEnd"/>
            <w:r>
              <w:rPr>
                <w:rFonts w:cs="宋体"/>
                <w:sz w:val="18"/>
                <w:szCs w:val="18"/>
              </w:rPr>
              <w:t>惠万家银行有限责任公司、江苏南通农村商业银行股份有限公司（</w:t>
            </w:r>
            <w:r>
              <w:rPr>
                <w:rFonts w:cs="宋体"/>
                <w:sz w:val="18"/>
                <w:szCs w:val="18"/>
              </w:rPr>
              <w:t>A</w:t>
            </w:r>
            <w:r>
              <w:rPr>
                <w:rFonts w:cs="宋体"/>
                <w:sz w:val="18"/>
                <w:szCs w:val="18"/>
              </w:rPr>
              <w:t>份额：常规；</w:t>
            </w:r>
            <w:r>
              <w:rPr>
                <w:rFonts w:cs="宋体"/>
                <w:sz w:val="18"/>
                <w:szCs w:val="18"/>
              </w:rPr>
              <w:t>B</w:t>
            </w:r>
            <w:r>
              <w:rPr>
                <w:rFonts w:cs="宋体"/>
                <w:sz w:val="18"/>
                <w:szCs w:val="18"/>
              </w:rPr>
              <w:t>份额：代发；</w:t>
            </w:r>
            <w:r>
              <w:rPr>
                <w:rFonts w:cs="宋体"/>
                <w:sz w:val="18"/>
                <w:szCs w:val="18"/>
              </w:rPr>
              <w:t>C</w:t>
            </w:r>
            <w:r>
              <w:rPr>
                <w:rFonts w:cs="宋体"/>
                <w:sz w:val="18"/>
                <w:szCs w:val="18"/>
              </w:rPr>
              <w:t>份额：机构）、江苏淮安农村商业银行股份有限公司（</w:t>
            </w:r>
            <w:r>
              <w:rPr>
                <w:rFonts w:cs="宋体"/>
                <w:sz w:val="18"/>
                <w:szCs w:val="18"/>
              </w:rPr>
              <w:t>10</w:t>
            </w:r>
            <w:r>
              <w:rPr>
                <w:rFonts w:cs="宋体"/>
                <w:sz w:val="18"/>
                <w:szCs w:val="18"/>
              </w:rPr>
              <w:t>万元起购）、江苏如皋农村商业银行股份有限公司、徐州农村商业银行股份有限公司（代发客户或高净值客户）、枣庄银行股份有限公司。</w:t>
            </w:r>
          </w:p>
          <w:p w:rsidR="00190564" w:rsidRDefault="00387824">
            <w:pPr>
              <w:spacing w:line="200" w:lineRule="exact"/>
            </w:pPr>
            <w:r>
              <w:rPr>
                <w:rFonts w:cs="宋体"/>
                <w:sz w:val="18"/>
                <w:szCs w:val="18"/>
              </w:rPr>
              <w:t>C</w:t>
            </w:r>
            <w:r>
              <w:rPr>
                <w:rFonts w:cs="宋体"/>
                <w:sz w:val="18"/>
                <w:szCs w:val="18"/>
              </w:rPr>
              <w:t>份额：杭州银行股份有限公司（私行客群）、烟台银行股份有限公司、河北银行股份有限公司（</w:t>
            </w:r>
            <w:r>
              <w:rPr>
                <w:rFonts w:cs="宋体"/>
                <w:sz w:val="18"/>
                <w:szCs w:val="18"/>
              </w:rPr>
              <w:t>B</w:t>
            </w:r>
            <w:r>
              <w:rPr>
                <w:rFonts w:cs="宋体"/>
                <w:sz w:val="18"/>
                <w:szCs w:val="18"/>
              </w:rPr>
              <w:t>份额：常规；</w:t>
            </w:r>
            <w:r>
              <w:rPr>
                <w:rFonts w:cs="宋体"/>
                <w:sz w:val="18"/>
                <w:szCs w:val="18"/>
              </w:rPr>
              <w:t>C</w:t>
            </w:r>
            <w:r>
              <w:rPr>
                <w:rFonts w:cs="宋体"/>
                <w:sz w:val="18"/>
                <w:szCs w:val="18"/>
              </w:rPr>
              <w:t>份额：代发）、苏州银行股份有限公司（公司客群）、天津农村商业银行股份有限公司（军人客户）、兰州银行股份有限公司、宁波通商银行股份有限公司、江苏泰兴农村商业银行股份有限公司、江苏靖江农村商业银行股份有限公司、江苏南通农村商业银行股份有限公司（企业客户专享）、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190564" w:rsidRDefault="00387824">
            <w:pPr>
              <w:spacing w:line="200" w:lineRule="exact"/>
            </w:pPr>
            <w:r>
              <w:rPr>
                <w:rFonts w:cs="宋体"/>
                <w:sz w:val="18"/>
                <w:szCs w:val="18"/>
              </w:rPr>
              <w:t>E</w:t>
            </w:r>
            <w:r>
              <w:rPr>
                <w:rFonts w:cs="宋体"/>
                <w:sz w:val="18"/>
                <w:szCs w:val="18"/>
              </w:rPr>
              <w:t>份额：汉口银行股份有限公司、厦门银行股份有限公司。</w:t>
            </w:r>
          </w:p>
          <w:p w:rsidR="00190564" w:rsidRDefault="00387824">
            <w:pPr>
              <w:spacing w:line="200" w:lineRule="exact"/>
            </w:pPr>
            <w:r>
              <w:rPr>
                <w:rFonts w:cs="宋体"/>
                <w:sz w:val="18"/>
                <w:szCs w:val="18"/>
              </w:rPr>
              <w:t>F</w:t>
            </w:r>
            <w:r>
              <w:rPr>
                <w:rFonts w:cs="宋体"/>
                <w:sz w:val="18"/>
                <w:szCs w:val="18"/>
              </w:rPr>
              <w:t>份额：日照银行股份有限公司。</w:t>
            </w:r>
          </w:p>
          <w:p w:rsidR="00190564" w:rsidRDefault="00387824">
            <w:pPr>
              <w:spacing w:line="200" w:lineRule="exact"/>
            </w:pPr>
            <w:r>
              <w:rPr>
                <w:rFonts w:cs="宋体"/>
                <w:sz w:val="18"/>
                <w:szCs w:val="18"/>
              </w:rPr>
              <w:t>G</w:t>
            </w:r>
            <w:r>
              <w:rPr>
                <w:rFonts w:cs="宋体"/>
                <w:sz w:val="18"/>
                <w:szCs w:val="18"/>
              </w:rPr>
              <w:t>份额：兴业银行股份有限公司。</w:t>
            </w:r>
          </w:p>
          <w:p w:rsidR="00190564" w:rsidRDefault="00387824">
            <w:pPr>
              <w:spacing w:line="200" w:lineRule="exact"/>
            </w:pPr>
            <w:r>
              <w:rPr>
                <w:rFonts w:cs="宋体"/>
                <w:sz w:val="18"/>
                <w:szCs w:val="18"/>
              </w:rPr>
              <w:t>H</w:t>
            </w:r>
            <w:r>
              <w:rPr>
                <w:rFonts w:cs="宋体"/>
                <w:sz w:val="18"/>
                <w:szCs w:val="18"/>
              </w:rPr>
              <w:t>份额：桂林银行股份有限公司。</w:t>
            </w:r>
          </w:p>
          <w:p w:rsidR="00190564" w:rsidRDefault="00387824">
            <w:pPr>
              <w:spacing w:line="200" w:lineRule="exact"/>
            </w:pPr>
            <w:r>
              <w:rPr>
                <w:rFonts w:cs="宋体"/>
                <w:b/>
                <w:sz w:val="18"/>
                <w:szCs w:val="18"/>
              </w:rPr>
              <w:t>注：本产品不同份额针对不同的销售机构及客群进行销售，设置有不同的销售费和管理费。</w:t>
            </w:r>
          </w:p>
          <w:p w:rsidR="00190564" w:rsidRDefault="00387824">
            <w:pPr>
              <w:spacing w:line="200" w:lineRule="exact"/>
            </w:pPr>
            <w:r>
              <w:rPr>
                <w:rFonts w:cs="宋体"/>
                <w:b/>
                <w:sz w:val="18"/>
                <w:szCs w:val="18"/>
              </w:rPr>
              <w:t>注：本产品不同份额针对不同的销售机构及客群进行销售，设置有不同的销售费和管理费。</w:t>
            </w:r>
          </w:p>
          <w:p w:rsidR="00190564" w:rsidRDefault="00387824">
            <w:pPr>
              <w:spacing w:line="200" w:lineRule="exact"/>
            </w:pPr>
            <w:r>
              <w:rPr>
                <w:rFonts w:cs="宋体"/>
                <w:b/>
                <w:sz w:val="18"/>
                <w:szCs w:val="18"/>
              </w:rPr>
              <w:t>南京银行股份有限公司新客或新资金（</w:t>
            </w:r>
            <w:r>
              <w:rPr>
                <w:rFonts w:cs="宋体"/>
                <w:b/>
                <w:sz w:val="18"/>
                <w:szCs w:val="18"/>
              </w:rPr>
              <w:t>5</w:t>
            </w:r>
            <w:r>
              <w:rPr>
                <w:rFonts w:cs="宋体"/>
                <w:b/>
                <w:sz w:val="18"/>
                <w:szCs w:val="18"/>
              </w:rPr>
              <w:t>万）或代发客户：</w:t>
            </w:r>
            <w:r>
              <w:rPr>
                <w:rFonts w:cs="宋体"/>
                <w:sz w:val="18"/>
                <w:szCs w:val="18"/>
              </w:rPr>
              <w:t>新客是指</w:t>
            </w:r>
            <w:r>
              <w:rPr>
                <w:rFonts w:cs="宋体"/>
                <w:sz w:val="18"/>
                <w:szCs w:val="18"/>
              </w:rPr>
              <w:lastRenderedPageBreak/>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19056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w:t>
            </w:r>
            <w:r>
              <w:rPr>
                <w:rFonts w:cs="宋体"/>
                <w:sz w:val="18"/>
                <w:szCs w:val="18"/>
              </w:rPr>
              <w:t>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190564" w:rsidRDefault="00387824">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90564" w:rsidRDefault="00387824">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90564" w:rsidRDefault="00387824">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190564" w:rsidRDefault="00387824">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905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190564" w:rsidRDefault="00387824">
            <w:pPr>
              <w:spacing w:line="200" w:lineRule="exact"/>
            </w:pPr>
            <w:r>
              <w:rPr>
                <w:rFonts w:cs="宋体"/>
                <w:sz w:val="18"/>
                <w:szCs w:val="18"/>
              </w:rPr>
              <w:t>暂不设置单个投资者持有金额上限；</w:t>
            </w:r>
          </w:p>
          <w:p w:rsidR="00190564" w:rsidRDefault="00387824">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190564" w:rsidRDefault="00387824">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1905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190564" w:rsidRDefault="00387824">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905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1905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9056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rPr>
                <w:color w:val="000000"/>
                <w:kern w:val="0"/>
                <w:sz w:val="18"/>
                <w:szCs w:val="18"/>
              </w:rPr>
            </w:pPr>
            <w:r>
              <w:rPr>
                <w:rFonts w:hint="eastAsia"/>
                <w:color w:val="000000"/>
                <w:kern w:val="0"/>
                <w:sz w:val="18"/>
                <w:szCs w:val="18"/>
              </w:rPr>
              <w:t>同产品成立日</w:t>
            </w:r>
          </w:p>
        </w:tc>
      </w:tr>
      <w:tr w:rsidR="0019056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11</w:t>
            </w:r>
            <w:r>
              <w:rPr>
                <w:rFonts w:hint="eastAsia"/>
                <w:kern w:val="0"/>
                <w:sz w:val="18"/>
                <w:szCs w:val="18"/>
              </w:rPr>
              <w:t>日</w:t>
            </w:r>
          </w:p>
        </w:tc>
      </w:tr>
      <w:tr w:rsidR="001905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406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19056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22</w:t>
            </w:r>
            <w:r>
              <w:rPr>
                <w:rFonts w:hint="eastAsia"/>
                <w:kern w:val="0"/>
                <w:sz w:val="18"/>
                <w:szCs w:val="18"/>
              </w:rPr>
              <w:t>日</w:t>
            </w:r>
          </w:p>
        </w:tc>
      </w:tr>
      <w:tr w:rsidR="001905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19056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本理财产品存续期间不进行分红。</w:t>
            </w:r>
          </w:p>
          <w:p w:rsidR="00190564" w:rsidRDefault="00387824">
            <w:pPr>
              <w:spacing w:line="200" w:lineRule="exact"/>
            </w:pPr>
            <w:r>
              <w:rPr>
                <w:rFonts w:cs="宋体"/>
                <w:sz w:val="18"/>
                <w:szCs w:val="18"/>
              </w:rPr>
              <w:t>产品到期后，理财产品管理人和代销机构将根据理财资金所投资资产实际运作情况向投资者分配到期款项。</w:t>
            </w:r>
          </w:p>
        </w:tc>
      </w:tr>
      <w:tr w:rsidR="0019056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19056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jc w:val="left"/>
            </w:pPr>
            <w:r>
              <w:rPr>
                <w:rFonts w:cs="宋体"/>
                <w:sz w:val="18"/>
                <w:szCs w:val="18"/>
              </w:rPr>
              <w:t>本理财产品募集的资金投资于以下金融资产和金融工具，包括但不限于：</w:t>
            </w:r>
          </w:p>
          <w:p w:rsidR="00190564" w:rsidRDefault="00387824">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190564" w:rsidRDefault="00387824">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190564" w:rsidRDefault="00387824">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190564" w:rsidRDefault="00387824">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190564" w:rsidRDefault="00387824">
            <w:pPr>
              <w:spacing w:line="200" w:lineRule="exact"/>
              <w:jc w:val="left"/>
            </w:pPr>
            <w:r>
              <w:rPr>
                <w:rFonts w:cs="宋体"/>
                <w:sz w:val="18"/>
                <w:szCs w:val="18"/>
              </w:rPr>
              <w:t>5.</w:t>
            </w:r>
            <w:r>
              <w:rPr>
                <w:rFonts w:cs="宋体"/>
                <w:sz w:val="18"/>
                <w:szCs w:val="18"/>
              </w:rPr>
              <w:t>法律法规或监管机构允许投资的符合本理财产品投资性质的其他</w:t>
            </w:r>
            <w:r>
              <w:rPr>
                <w:rFonts w:cs="宋体"/>
                <w:sz w:val="18"/>
                <w:szCs w:val="18"/>
              </w:rPr>
              <w:lastRenderedPageBreak/>
              <w:t>金融工具；</w:t>
            </w:r>
          </w:p>
          <w:p w:rsidR="00190564" w:rsidRDefault="00387824">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9056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190564" w:rsidRDefault="00387824">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9056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19056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190564" w:rsidRDefault="00387824">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190564" w:rsidRDefault="00387824">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190564" w:rsidRDefault="00387824">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w:t>
            </w:r>
            <w:r>
              <w:rPr>
                <w:rFonts w:cs="宋体"/>
                <w:sz w:val="18"/>
                <w:szCs w:val="18"/>
              </w:rPr>
              <w:t>建设有限公司发放信托贷款，融资人评级为</w:t>
            </w:r>
            <w:r>
              <w:rPr>
                <w:rFonts w:cs="宋体"/>
                <w:sz w:val="18"/>
                <w:szCs w:val="18"/>
              </w:rPr>
              <w:t>AA</w:t>
            </w:r>
            <w:r>
              <w:rPr>
                <w:rFonts w:cs="宋体"/>
                <w:sz w:val="18"/>
                <w:szCs w:val="18"/>
              </w:rPr>
              <w:t>（评级机构为上海新世纪资信评估投资服务有限公司）。</w:t>
            </w:r>
          </w:p>
          <w:p w:rsidR="00190564" w:rsidRDefault="00387824">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190564" w:rsidRDefault="00387824">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190564" w:rsidRDefault="00387824">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w:t>
            </w:r>
            <w:r>
              <w:rPr>
                <w:rFonts w:cs="宋体"/>
                <w:sz w:val="18"/>
                <w:szCs w:val="18"/>
              </w:rPr>
              <w:t>资集团有限公司发放信托贷款，融资人评级为</w:t>
            </w:r>
            <w:r>
              <w:rPr>
                <w:rFonts w:cs="宋体"/>
                <w:sz w:val="18"/>
                <w:szCs w:val="18"/>
              </w:rPr>
              <w:t>AAA</w:t>
            </w:r>
            <w:r>
              <w:rPr>
                <w:rFonts w:cs="宋体"/>
                <w:sz w:val="18"/>
                <w:szCs w:val="18"/>
              </w:rPr>
              <w:t>（评级机构为大公国际资信评估有限公司）。</w:t>
            </w:r>
          </w:p>
          <w:p w:rsidR="00190564" w:rsidRDefault="00387824">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190564" w:rsidRDefault="00387824">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190564" w:rsidRDefault="00387824">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190564" w:rsidRDefault="00387824">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190564" w:rsidRDefault="00387824">
            <w:pPr>
              <w:spacing w:line="200" w:lineRule="exact"/>
            </w:pPr>
            <w:r>
              <w:rPr>
                <w:rFonts w:cs="宋体"/>
                <w:sz w:val="18"/>
                <w:szCs w:val="18"/>
              </w:rPr>
              <w:t>11</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190564" w:rsidRDefault="00387824">
            <w:pPr>
              <w:spacing w:line="200" w:lineRule="exact"/>
            </w:pPr>
            <w:r>
              <w:rPr>
                <w:rFonts w:cs="宋体"/>
                <w:sz w:val="18"/>
                <w:szCs w:val="18"/>
              </w:rPr>
              <w:t>12</w:t>
            </w:r>
            <w:r>
              <w:rPr>
                <w:rFonts w:cs="宋体"/>
                <w:sz w:val="18"/>
                <w:szCs w:val="18"/>
              </w:rPr>
              <w:t>、信托贷款：资产类型为信托公司设立的固定收</w:t>
            </w:r>
            <w:r>
              <w:rPr>
                <w:rFonts w:cs="宋体"/>
                <w:sz w:val="18"/>
                <w:szCs w:val="18"/>
              </w:rPr>
              <w:t>益类信托计划，底层资产为向融资人宿迁市运河港区开发集团有限公司发放信托贷款，融资人评级为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190564" w:rsidRDefault="00387824">
            <w:pPr>
              <w:spacing w:line="200" w:lineRule="exact"/>
            </w:pPr>
            <w:r>
              <w:rPr>
                <w:rFonts w:cs="宋体"/>
                <w:sz w:val="18"/>
                <w:szCs w:val="18"/>
              </w:rPr>
              <w:t>13</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190564" w:rsidRDefault="00387824">
            <w:pPr>
              <w:spacing w:line="200" w:lineRule="exact"/>
            </w:pPr>
            <w:r>
              <w:rPr>
                <w:rFonts w:cs="宋体"/>
                <w:sz w:val="18"/>
                <w:szCs w:val="18"/>
              </w:rPr>
              <w:t>14</w:t>
            </w:r>
            <w:r>
              <w:rPr>
                <w:rFonts w:cs="宋体"/>
                <w:sz w:val="18"/>
                <w:szCs w:val="18"/>
              </w:rPr>
              <w:t>、信托贷款：资产类型为信托公司设立的固定收益类信托计划，底层资产为向融资人杭州西湖城市建设投资集团有限公司发放信托贷款，融资人评级为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190564" w:rsidRDefault="00387824">
            <w:pPr>
              <w:spacing w:line="200" w:lineRule="exact"/>
            </w:pPr>
            <w:r>
              <w:rPr>
                <w:rFonts w:cs="宋体"/>
                <w:sz w:val="18"/>
                <w:szCs w:val="18"/>
              </w:rPr>
              <w:t>15</w:t>
            </w:r>
            <w:r>
              <w:rPr>
                <w:rFonts w:cs="宋体"/>
                <w:sz w:val="18"/>
                <w:szCs w:val="18"/>
              </w:rPr>
              <w:t>、信托贷款：资产类型为信托公司设立的固定收益类信托计划，底层资产为向融资人</w:t>
            </w:r>
            <w:proofErr w:type="gramStart"/>
            <w:r>
              <w:rPr>
                <w:rFonts w:cs="宋体"/>
                <w:sz w:val="18"/>
                <w:szCs w:val="18"/>
              </w:rPr>
              <w:t>绍兴袍江经济技术开发区</w:t>
            </w:r>
            <w:proofErr w:type="gramEnd"/>
            <w:r>
              <w:rPr>
                <w:rFonts w:cs="宋体"/>
                <w:sz w:val="18"/>
                <w:szCs w:val="18"/>
              </w:rPr>
              <w:t>投资发展集团有限公司发放信托贷款，融资人评级为</w:t>
            </w:r>
            <w:r>
              <w:rPr>
                <w:rFonts w:cs="宋体"/>
                <w:sz w:val="18"/>
                <w:szCs w:val="18"/>
              </w:rPr>
              <w:t>AA+</w:t>
            </w:r>
            <w:r>
              <w:rPr>
                <w:rFonts w:cs="宋体"/>
                <w:sz w:val="18"/>
                <w:szCs w:val="18"/>
              </w:rPr>
              <w:t>（评级机构为大公国际资信评估有限公司）。</w:t>
            </w:r>
            <w:r>
              <w:rPr>
                <w:rFonts w:cs="宋体"/>
                <w:sz w:val="18"/>
                <w:szCs w:val="18"/>
              </w:rPr>
              <w:t xml:space="preserve"> </w:t>
            </w:r>
          </w:p>
          <w:p w:rsidR="00190564" w:rsidRDefault="00387824">
            <w:pPr>
              <w:spacing w:line="200" w:lineRule="exact"/>
            </w:pPr>
            <w:r>
              <w:rPr>
                <w:rFonts w:cs="宋体"/>
                <w:sz w:val="18"/>
                <w:szCs w:val="18"/>
              </w:rPr>
              <w:t>16</w:t>
            </w:r>
            <w:r>
              <w:rPr>
                <w:rFonts w:cs="宋体"/>
                <w:sz w:val="18"/>
                <w:szCs w:val="18"/>
              </w:rPr>
              <w:t>、信托贷款：资产类型为信托公司设立的集合资金信托计划，底层资产为重庆市</w:t>
            </w:r>
            <w:proofErr w:type="gramStart"/>
            <w:r>
              <w:rPr>
                <w:rFonts w:cs="宋体"/>
                <w:sz w:val="18"/>
                <w:szCs w:val="18"/>
              </w:rPr>
              <w:t>微恒科技</w:t>
            </w:r>
            <w:proofErr w:type="gramEnd"/>
            <w:r>
              <w:rPr>
                <w:rFonts w:cs="宋体"/>
                <w:sz w:val="18"/>
                <w:szCs w:val="18"/>
              </w:rPr>
              <w:t>有限公司作为综合服务顾问，由具有专业资质的金融机构向用户发放的个人消费贷款债权。</w:t>
            </w:r>
          </w:p>
          <w:p w:rsidR="00190564" w:rsidRDefault="00387824">
            <w:pPr>
              <w:spacing w:line="200" w:lineRule="exact"/>
            </w:pPr>
            <w:r>
              <w:rPr>
                <w:rFonts w:cs="宋体"/>
                <w:sz w:val="18"/>
                <w:szCs w:val="18"/>
              </w:rPr>
              <w:t>17</w:t>
            </w:r>
            <w:r>
              <w:rPr>
                <w:rFonts w:cs="宋体"/>
                <w:sz w:val="18"/>
                <w:szCs w:val="18"/>
              </w:rPr>
              <w:t>、信托贷款：资产类型为信托公司设立的集合资金信托计划，底层资产为深圳智领星辰科技有限公司作为综合服务顾问，由具有专业资质的金融机构向用户发放的个人消</w:t>
            </w:r>
            <w:r>
              <w:rPr>
                <w:rFonts w:cs="宋体"/>
                <w:sz w:val="18"/>
                <w:szCs w:val="18"/>
              </w:rPr>
              <w:t>费贷款债权。</w:t>
            </w:r>
          </w:p>
          <w:p w:rsidR="00190564" w:rsidRDefault="00387824">
            <w:pPr>
              <w:spacing w:line="200" w:lineRule="exact"/>
            </w:pPr>
            <w:r>
              <w:rPr>
                <w:rFonts w:cs="宋体"/>
                <w:sz w:val="18"/>
                <w:szCs w:val="18"/>
              </w:rPr>
              <w:t>18</w:t>
            </w:r>
            <w:r>
              <w:rPr>
                <w:rFonts w:cs="宋体"/>
                <w:sz w:val="18"/>
                <w:szCs w:val="18"/>
              </w:rPr>
              <w:t>、资产支持计划：资产类型为保险资产管理公司设立的资产支持计划，底层资产为深圳智领星辰科技有限公司作为综合服务顾问，由具有专业资质的金融机构向用户发放的个人消费贷款债权。</w:t>
            </w:r>
          </w:p>
          <w:p w:rsidR="00190564" w:rsidRDefault="00387824">
            <w:pPr>
              <w:spacing w:line="200" w:lineRule="exact"/>
            </w:pPr>
            <w:r>
              <w:rPr>
                <w:rFonts w:cs="宋体"/>
                <w:sz w:val="18"/>
                <w:szCs w:val="18"/>
              </w:rPr>
              <w:lastRenderedPageBreak/>
              <w:t>19</w:t>
            </w:r>
            <w:r>
              <w:rPr>
                <w:rFonts w:cs="宋体"/>
                <w:sz w:val="18"/>
                <w:szCs w:val="18"/>
              </w:rPr>
              <w:t>、信托贷款：资产类型为信托公司设立的集合资金信托计划，底层资产为蚂蚁智信（杭州）信息技术有限公司和</w:t>
            </w:r>
            <w:r>
              <w:rPr>
                <w:rFonts w:cs="宋体"/>
                <w:sz w:val="18"/>
                <w:szCs w:val="18"/>
              </w:rPr>
              <w:t>/</w:t>
            </w:r>
            <w:r>
              <w:rPr>
                <w:rFonts w:cs="宋体"/>
                <w:sz w:val="18"/>
                <w:szCs w:val="18"/>
              </w:rPr>
              <w:t>或蚂蚁星河（重庆）信息技术有限公司作为服务机构，由具有专业资质的金融机构向用户发放的个人消费贷款债权。</w:t>
            </w:r>
          </w:p>
          <w:p w:rsidR="00190564" w:rsidRDefault="00387824">
            <w:pPr>
              <w:spacing w:line="200" w:lineRule="exact"/>
            </w:pPr>
            <w:r>
              <w:rPr>
                <w:rFonts w:cs="宋体"/>
                <w:sz w:val="18"/>
                <w:szCs w:val="18"/>
              </w:rPr>
              <w:t>20</w:t>
            </w:r>
            <w:r>
              <w:rPr>
                <w:rFonts w:cs="宋体"/>
                <w:sz w:val="18"/>
                <w:szCs w:val="18"/>
              </w:rPr>
              <w:t>、资产支持计划：资产类型为保险资产管理公司设立的资产支持计划，底层资产为蚂蚁智信（杭州）信息技术有限公司和</w:t>
            </w:r>
            <w:r>
              <w:rPr>
                <w:rFonts w:cs="宋体"/>
                <w:sz w:val="18"/>
                <w:szCs w:val="18"/>
              </w:rPr>
              <w:t>/</w:t>
            </w:r>
            <w:r>
              <w:rPr>
                <w:rFonts w:cs="宋体"/>
                <w:sz w:val="18"/>
                <w:szCs w:val="18"/>
              </w:rPr>
              <w:t>或蚂</w:t>
            </w:r>
            <w:r>
              <w:rPr>
                <w:rFonts w:cs="宋体"/>
                <w:sz w:val="18"/>
                <w:szCs w:val="18"/>
              </w:rPr>
              <w:t>蚁星河（重庆）信息技术有限公司作为服务机构，由具有专业资质的金融机构向用户发放的个人消费贷款债权。</w:t>
            </w:r>
          </w:p>
          <w:p w:rsidR="00190564" w:rsidRDefault="00190564">
            <w:pPr>
              <w:spacing w:line="200" w:lineRule="exact"/>
            </w:pPr>
          </w:p>
          <w:p w:rsidR="00190564" w:rsidRDefault="00387824">
            <w:pPr>
              <w:spacing w:line="200" w:lineRule="exact"/>
            </w:pPr>
            <w:r>
              <w:rPr>
                <w:rFonts w:cs="宋体"/>
                <w:b/>
                <w:sz w:val="18"/>
                <w:szCs w:val="18"/>
              </w:rPr>
              <w:t>以上资产剩余期限均不超过产品期限。</w:t>
            </w:r>
          </w:p>
          <w:p w:rsidR="00190564" w:rsidRDefault="00387824">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190564" w:rsidRDefault="00387824">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w:t>
            </w:r>
            <w:r>
              <w:rPr>
                <w:rFonts w:cs="宋体"/>
                <w:b/>
                <w:sz w:val="18"/>
                <w:szCs w:val="18"/>
              </w:rPr>
              <w:t>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1905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A</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190564" w:rsidRDefault="00387824">
            <w:pPr>
              <w:spacing w:line="200" w:lineRule="exact"/>
            </w:pPr>
            <w:r>
              <w:rPr>
                <w:rFonts w:cs="宋体"/>
                <w:sz w:val="18"/>
                <w:szCs w:val="18"/>
              </w:rPr>
              <w:t>B</w:t>
            </w:r>
            <w:r>
              <w:rPr>
                <w:rFonts w:cs="宋体"/>
                <w:sz w:val="18"/>
                <w:szCs w:val="18"/>
              </w:rPr>
              <w:t>份额：业绩比较基准为</w:t>
            </w:r>
            <w:r>
              <w:rPr>
                <w:rFonts w:cs="宋体"/>
                <w:sz w:val="18"/>
                <w:szCs w:val="18"/>
              </w:rPr>
              <w:t>2.9%(</w:t>
            </w:r>
            <w:proofErr w:type="gramStart"/>
            <w:r>
              <w:rPr>
                <w:rFonts w:cs="宋体"/>
                <w:sz w:val="18"/>
                <w:szCs w:val="18"/>
              </w:rPr>
              <w:t>年化</w:t>
            </w:r>
            <w:proofErr w:type="gramEnd"/>
            <w:r>
              <w:rPr>
                <w:rFonts w:cs="宋体"/>
                <w:sz w:val="18"/>
                <w:szCs w:val="18"/>
              </w:rPr>
              <w:t>)</w:t>
            </w:r>
            <w:r>
              <w:rPr>
                <w:rFonts w:cs="宋体"/>
                <w:sz w:val="18"/>
                <w:szCs w:val="18"/>
              </w:rPr>
              <w:t>。</w:t>
            </w:r>
          </w:p>
          <w:p w:rsidR="00190564" w:rsidRDefault="00387824">
            <w:pPr>
              <w:spacing w:line="200" w:lineRule="exact"/>
            </w:pPr>
            <w:r>
              <w:rPr>
                <w:rFonts w:cs="宋体"/>
                <w:sz w:val="18"/>
                <w:szCs w:val="18"/>
              </w:rPr>
              <w:t>C</w:t>
            </w:r>
            <w:r>
              <w:rPr>
                <w:rFonts w:cs="宋体"/>
                <w:sz w:val="18"/>
                <w:szCs w:val="18"/>
              </w:rPr>
              <w:t>份额：业绩比较基准为</w:t>
            </w:r>
            <w:r>
              <w:rPr>
                <w:rFonts w:cs="宋体"/>
                <w:sz w:val="18"/>
                <w:szCs w:val="18"/>
              </w:rPr>
              <w:t>3%(</w:t>
            </w:r>
            <w:proofErr w:type="gramStart"/>
            <w:r>
              <w:rPr>
                <w:rFonts w:cs="宋体"/>
                <w:sz w:val="18"/>
                <w:szCs w:val="18"/>
              </w:rPr>
              <w:t>年化</w:t>
            </w:r>
            <w:proofErr w:type="gramEnd"/>
            <w:r>
              <w:rPr>
                <w:rFonts w:cs="宋体"/>
                <w:sz w:val="18"/>
                <w:szCs w:val="18"/>
              </w:rPr>
              <w:t>)</w:t>
            </w:r>
            <w:r>
              <w:rPr>
                <w:rFonts w:cs="宋体"/>
                <w:sz w:val="18"/>
                <w:szCs w:val="18"/>
              </w:rPr>
              <w:t>。</w:t>
            </w:r>
          </w:p>
          <w:p w:rsidR="00190564" w:rsidRDefault="00387824">
            <w:pPr>
              <w:spacing w:line="200" w:lineRule="exact"/>
            </w:pPr>
            <w:r>
              <w:rPr>
                <w:rFonts w:cs="宋体"/>
                <w:sz w:val="18"/>
                <w:szCs w:val="18"/>
              </w:rPr>
              <w:t>E</w:t>
            </w:r>
            <w:r>
              <w:rPr>
                <w:rFonts w:cs="宋体"/>
                <w:sz w:val="18"/>
                <w:szCs w:val="18"/>
              </w:rPr>
              <w:t>份额：业绩比较基准为</w:t>
            </w:r>
            <w:r>
              <w:rPr>
                <w:rFonts w:cs="宋体"/>
                <w:sz w:val="18"/>
                <w:szCs w:val="18"/>
              </w:rPr>
              <w:t>3.15%(</w:t>
            </w:r>
            <w:proofErr w:type="gramStart"/>
            <w:r>
              <w:rPr>
                <w:rFonts w:cs="宋体"/>
                <w:sz w:val="18"/>
                <w:szCs w:val="18"/>
              </w:rPr>
              <w:t>年化</w:t>
            </w:r>
            <w:proofErr w:type="gramEnd"/>
            <w:r>
              <w:rPr>
                <w:rFonts w:cs="宋体"/>
                <w:sz w:val="18"/>
                <w:szCs w:val="18"/>
              </w:rPr>
              <w:t>)</w:t>
            </w:r>
            <w:r>
              <w:rPr>
                <w:rFonts w:cs="宋体"/>
                <w:sz w:val="18"/>
                <w:szCs w:val="18"/>
              </w:rPr>
              <w:t>。</w:t>
            </w:r>
          </w:p>
          <w:p w:rsidR="00190564" w:rsidRDefault="00387824">
            <w:pPr>
              <w:spacing w:line="200" w:lineRule="exact"/>
            </w:pPr>
            <w:r>
              <w:rPr>
                <w:rFonts w:cs="宋体"/>
                <w:sz w:val="18"/>
                <w:szCs w:val="18"/>
              </w:rPr>
              <w:t>F</w:t>
            </w:r>
            <w:r>
              <w:rPr>
                <w:rFonts w:cs="宋体"/>
                <w:sz w:val="18"/>
                <w:szCs w:val="18"/>
              </w:rPr>
              <w:t>份额：业绩比较基准为</w:t>
            </w:r>
            <w:r>
              <w:rPr>
                <w:rFonts w:cs="宋体"/>
                <w:sz w:val="18"/>
                <w:szCs w:val="18"/>
              </w:rPr>
              <w:t>3.25%(</w:t>
            </w:r>
            <w:proofErr w:type="gramStart"/>
            <w:r>
              <w:rPr>
                <w:rFonts w:cs="宋体"/>
                <w:sz w:val="18"/>
                <w:szCs w:val="18"/>
              </w:rPr>
              <w:t>年化</w:t>
            </w:r>
            <w:proofErr w:type="gramEnd"/>
            <w:r>
              <w:rPr>
                <w:rFonts w:cs="宋体"/>
                <w:sz w:val="18"/>
                <w:szCs w:val="18"/>
              </w:rPr>
              <w:t>)</w:t>
            </w:r>
            <w:r>
              <w:rPr>
                <w:rFonts w:cs="宋体"/>
                <w:sz w:val="18"/>
                <w:szCs w:val="18"/>
              </w:rPr>
              <w:t>。</w:t>
            </w:r>
          </w:p>
          <w:p w:rsidR="00190564" w:rsidRDefault="00387824">
            <w:pPr>
              <w:spacing w:line="200" w:lineRule="exact"/>
            </w:pPr>
            <w:r>
              <w:rPr>
                <w:rFonts w:cs="宋体"/>
                <w:sz w:val="18"/>
                <w:szCs w:val="18"/>
              </w:rPr>
              <w:t>G</w:t>
            </w:r>
            <w:r>
              <w:rPr>
                <w:rFonts w:cs="宋体"/>
                <w:sz w:val="18"/>
                <w:szCs w:val="18"/>
              </w:rPr>
              <w:t>份额：业绩比较基准为</w:t>
            </w:r>
            <w:r>
              <w:rPr>
                <w:rFonts w:cs="宋体"/>
                <w:sz w:val="18"/>
                <w:szCs w:val="18"/>
              </w:rPr>
              <w:t>2.95%(</w:t>
            </w:r>
            <w:proofErr w:type="gramStart"/>
            <w:r>
              <w:rPr>
                <w:rFonts w:cs="宋体"/>
                <w:sz w:val="18"/>
                <w:szCs w:val="18"/>
              </w:rPr>
              <w:t>年化</w:t>
            </w:r>
            <w:proofErr w:type="gramEnd"/>
            <w:r>
              <w:rPr>
                <w:rFonts w:cs="宋体"/>
                <w:sz w:val="18"/>
                <w:szCs w:val="18"/>
              </w:rPr>
              <w:t>)</w:t>
            </w:r>
            <w:r>
              <w:rPr>
                <w:rFonts w:cs="宋体"/>
                <w:sz w:val="18"/>
                <w:szCs w:val="18"/>
              </w:rPr>
              <w:t>。</w:t>
            </w:r>
          </w:p>
          <w:p w:rsidR="00190564" w:rsidRDefault="00387824">
            <w:pPr>
              <w:spacing w:line="200" w:lineRule="exact"/>
            </w:pPr>
            <w:r>
              <w:rPr>
                <w:rFonts w:cs="宋体"/>
                <w:sz w:val="18"/>
                <w:szCs w:val="18"/>
              </w:rPr>
              <w:t>H</w:t>
            </w:r>
            <w:r>
              <w:rPr>
                <w:rFonts w:cs="宋体"/>
                <w:sz w:val="18"/>
                <w:szCs w:val="18"/>
              </w:rPr>
              <w:t>份额：业绩比较基准为</w:t>
            </w:r>
            <w:r>
              <w:rPr>
                <w:rFonts w:cs="宋体"/>
                <w:sz w:val="18"/>
                <w:szCs w:val="18"/>
              </w:rPr>
              <w:t>3.15%(</w:t>
            </w:r>
            <w:proofErr w:type="gramStart"/>
            <w:r>
              <w:rPr>
                <w:rFonts w:cs="宋体"/>
                <w:sz w:val="18"/>
                <w:szCs w:val="18"/>
              </w:rPr>
              <w:t>年化</w:t>
            </w:r>
            <w:proofErr w:type="gramEnd"/>
            <w:r>
              <w:rPr>
                <w:rFonts w:cs="宋体"/>
                <w:sz w:val="18"/>
                <w:szCs w:val="18"/>
              </w:rPr>
              <w:t>)</w:t>
            </w:r>
            <w:r>
              <w:rPr>
                <w:rFonts w:cs="宋体"/>
                <w:sz w:val="18"/>
                <w:szCs w:val="18"/>
              </w:rPr>
              <w:t>。</w:t>
            </w:r>
          </w:p>
          <w:p w:rsidR="00190564" w:rsidRDefault="00387824">
            <w:pPr>
              <w:spacing w:line="200" w:lineRule="exact"/>
            </w:pPr>
            <w:r>
              <w:rPr>
                <w:rFonts w:cs="宋体"/>
                <w:sz w:val="18"/>
                <w:szCs w:val="18"/>
              </w:rPr>
              <w:t>本产品不同份额针对不同的销售机构及客群进行销售，设置有不同的销售费和管理费，导致业绩基准测算结果不同。</w:t>
            </w:r>
          </w:p>
          <w:p w:rsidR="00190564" w:rsidRDefault="00387824">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w:t>
            </w:r>
            <w:r>
              <w:rPr>
                <w:rFonts w:cs="宋体"/>
                <w:sz w:val="18"/>
                <w:szCs w:val="18"/>
              </w:rPr>
              <w:t>品投资周期内的业绩比较基准。</w:t>
            </w:r>
          </w:p>
          <w:p w:rsidR="00190564" w:rsidRDefault="00387824">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1905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190564" w:rsidRDefault="00387824">
            <w:pPr>
              <w:spacing w:line="200" w:lineRule="exact"/>
            </w:pPr>
            <w:r>
              <w:rPr>
                <w:rFonts w:cs="宋体"/>
                <w:b/>
                <w:sz w:val="18"/>
                <w:szCs w:val="18"/>
              </w:rPr>
              <w:t>赎回费：本理财产品暂不收取赎回费。</w:t>
            </w:r>
          </w:p>
          <w:p w:rsidR="00190564" w:rsidRDefault="00387824">
            <w:pPr>
              <w:spacing w:line="200" w:lineRule="exact"/>
            </w:pPr>
            <w:r>
              <w:rPr>
                <w:rFonts w:cs="宋体"/>
                <w:b/>
                <w:sz w:val="18"/>
                <w:szCs w:val="18"/>
              </w:rPr>
              <w:t>销售费：本理财产品按前一日理财产品资产净值收取销售费，按日计提。</w:t>
            </w:r>
          </w:p>
          <w:p w:rsidR="00190564" w:rsidRDefault="00387824">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190564" w:rsidRDefault="00387824">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190564" w:rsidRDefault="00387824">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190564" w:rsidRDefault="00387824">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190564" w:rsidRDefault="00387824">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190564" w:rsidRDefault="00387824">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190564" w:rsidRDefault="00387824">
            <w:pPr>
              <w:spacing w:line="200" w:lineRule="exact"/>
            </w:pPr>
            <w:r>
              <w:rPr>
                <w:rFonts w:cs="宋体"/>
                <w:b/>
                <w:sz w:val="18"/>
                <w:szCs w:val="18"/>
              </w:rPr>
              <w:t>H</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190564" w:rsidRDefault="00387824">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190564" w:rsidRDefault="00387824">
            <w:pPr>
              <w:spacing w:line="200" w:lineRule="exact"/>
            </w:pPr>
            <w:r>
              <w:rPr>
                <w:rFonts w:cs="宋体"/>
                <w:b/>
                <w:sz w:val="18"/>
                <w:szCs w:val="18"/>
              </w:rPr>
              <w:t>固定管理费：本理财产品按前一日理财产品资产净值收取固定管理费，按日计提。</w:t>
            </w:r>
          </w:p>
          <w:p w:rsidR="00190564" w:rsidRDefault="00387824">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190564" w:rsidRDefault="00387824">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90564" w:rsidRDefault="00387824">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90564" w:rsidRDefault="00387824">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190564" w:rsidRDefault="00387824">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190564" w:rsidRDefault="00387824">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90564" w:rsidRDefault="00387824">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190564" w:rsidRDefault="00387824">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190564" w:rsidRDefault="00387824">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190564" w:rsidRDefault="00387824">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190564" w:rsidRDefault="00387824">
            <w:pPr>
              <w:spacing w:line="200" w:lineRule="exact"/>
            </w:pPr>
            <w:r>
              <w:rPr>
                <w:rFonts w:cs="宋体"/>
                <w:b/>
                <w:sz w:val="18"/>
                <w:szCs w:val="18"/>
              </w:rPr>
              <w:t>业绩报酬：</w:t>
            </w:r>
          </w:p>
          <w:p w:rsidR="00190564" w:rsidRDefault="00387824">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90564" w:rsidRDefault="00387824">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w:t>
            </w:r>
            <w:r>
              <w:rPr>
                <w:rFonts w:cs="宋体"/>
                <w:b/>
                <w:sz w:val="18"/>
                <w:szCs w:val="18"/>
              </w:rPr>
              <w:t>分管理人将按</w:t>
            </w:r>
            <w:r>
              <w:rPr>
                <w:rFonts w:cs="宋体"/>
                <w:b/>
                <w:sz w:val="18"/>
                <w:szCs w:val="18"/>
              </w:rPr>
              <w:t>60%</w:t>
            </w:r>
            <w:r>
              <w:rPr>
                <w:rFonts w:cs="宋体"/>
                <w:b/>
                <w:sz w:val="18"/>
                <w:szCs w:val="18"/>
              </w:rPr>
              <w:t>收取业绩报酬。</w:t>
            </w:r>
          </w:p>
          <w:p w:rsidR="00190564" w:rsidRDefault="00387824">
            <w:pPr>
              <w:spacing w:line="200" w:lineRule="exact"/>
            </w:pPr>
            <w:r>
              <w:rPr>
                <w:rFonts w:cs="宋体"/>
                <w:b/>
                <w:sz w:val="18"/>
                <w:szCs w:val="18"/>
              </w:rPr>
              <w:t>C</w:t>
            </w:r>
            <w:r>
              <w:rPr>
                <w:rFonts w:cs="宋体"/>
                <w:b/>
                <w:sz w:val="18"/>
                <w:szCs w:val="18"/>
              </w:rPr>
              <w:t>份额：到期兑付时，当期产品投资的实际资产组合收益（扣除销售</w:t>
            </w:r>
            <w:r>
              <w:rPr>
                <w:rFonts w:cs="宋体"/>
                <w:b/>
                <w:sz w:val="18"/>
                <w:szCs w:val="18"/>
              </w:rPr>
              <w:lastRenderedPageBreak/>
              <w:t>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90564" w:rsidRDefault="00387824">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3.15%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90564" w:rsidRDefault="00387824">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w:t>
            </w:r>
            <w:r>
              <w:rPr>
                <w:rFonts w:cs="宋体"/>
                <w:b/>
                <w:sz w:val="18"/>
                <w:szCs w:val="18"/>
              </w:rPr>
              <w:t>）超过</w:t>
            </w:r>
            <w:r>
              <w:rPr>
                <w:rFonts w:cs="宋体"/>
                <w:b/>
                <w:sz w:val="18"/>
                <w:szCs w:val="18"/>
              </w:rPr>
              <w:t>3.25%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90564" w:rsidRDefault="00387824">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2.95%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90564" w:rsidRDefault="00387824">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3.15%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90564" w:rsidRDefault="00387824">
            <w:pPr>
              <w:spacing w:line="200" w:lineRule="exact"/>
            </w:pPr>
            <w:r>
              <w:rPr>
                <w:rFonts w:cs="宋体"/>
                <w:b/>
                <w:sz w:val="18"/>
                <w:szCs w:val="18"/>
              </w:rPr>
              <w:t>产品存续期内理财</w:t>
            </w:r>
            <w:r>
              <w:rPr>
                <w:rFonts w:cs="宋体"/>
                <w:b/>
                <w:sz w:val="18"/>
                <w:szCs w:val="18"/>
              </w:rPr>
              <w:t>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190564" w:rsidRDefault="00387824">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w:t>
            </w:r>
            <w:r>
              <w:rPr>
                <w:rFonts w:cs="宋体"/>
                <w:b/>
                <w:sz w:val="18"/>
                <w:szCs w:val="18"/>
              </w:rPr>
              <w:t>的定期报告等进行信息披露。</w:t>
            </w:r>
          </w:p>
          <w:p w:rsidR="00190564" w:rsidRDefault="00387824">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190564" w:rsidRDefault="00387824">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190564" w:rsidRDefault="00387824">
            <w:pPr>
              <w:spacing w:line="200" w:lineRule="exact"/>
            </w:pPr>
            <w:r>
              <w:rPr>
                <w:rFonts w:cs="宋体"/>
                <w:b/>
                <w:sz w:val="18"/>
                <w:szCs w:val="18"/>
              </w:rPr>
              <w:t>计算本区间业绩报酬的公式如下：</w:t>
            </w:r>
          </w:p>
          <w:p w:rsidR="00190564" w:rsidRDefault="00387824">
            <w:pPr>
              <w:spacing w:line="200" w:lineRule="exact"/>
            </w:pPr>
            <w:r>
              <w:rPr>
                <w:rFonts w:cs="宋体"/>
                <w:b/>
                <w:sz w:val="18"/>
                <w:szCs w:val="18"/>
              </w:rPr>
              <w:t>A={B-C*D*(1+E*F/365)}*G</w:t>
            </w:r>
            <w:r>
              <w:rPr>
                <w:rFonts w:cs="宋体"/>
                <w:b/>
                <w:sz w:val="18"/>
                <w:szCs w:val="18"/>
              </w:rPr>
              <w:t>。</w:t>
            </w:r>
          </w:p>
          <w:p w:rsidR="00190564" w:rsidRDefault="00387824">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w:t>
            </w:r>
            <w:r>
              <w:rPr>
                <w:rFonts w:cs="宋体"/>
                <w:b/>
                <w:sz w:val="18"/>
                <w:szCs w:val="18"/>
              </w:rPr>
              <w:t>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19056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具体详见本理财产品风险揭示书。</w:t>
            </w:r>
          </w:p>
        </w:tc>
      </w:tr>
      <w:tr w:rsidR="0019056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190564" w:rsidRDefault="00387824">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190564" w:rsidRDefault="00387824">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190564" w:rsidRDefault="00387824">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190564" w:rsidRDefault="00387824">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190564" w:rsidRDefault="00387824">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190564" w:rsidRDefault="00387824">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190564" w:rsidRDefault="00387824">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9056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厦门银行股份有限公司、秦皇岛银行股份有限公司、泰安银行股份有限公司、宁波东海银行股份有限公司、齐鲁银行股份有限公司、贵阳银行股份有限公司、云南红塔银行股份有限公司、中原银行股份有限公司、九江银行股份有限公</w:t>
            </w:r>
            <w:r>
              <w:rPr>
                <w:rFonts w:cs="宋体"/>
                <w:sz w:val="18"/>
                <w:szCs w:val="18"/>
              </w:rPr>
              <w:lastRenderedPageBreak/>
              <w:t>司、宁夏银行股份有限公司、天津农</w:t>
            </w:r>
            <w:r>
              <w:rPr>
                <w:rFonts w:cs="宋体"/>
                <w:sz w:val="18"/>
                <w:szCs w:val="18"/>
              </w:rPr>
              <w:t>村商业银行股份有限公司、江苏紫金农村商业银行股份有限公司、温州银行股份有限公司、江苏金湖农村商业银行股份有限公司、苏州银行股份有限公司、蒙商银行股份有限公司、桂林银行股份有限公司、中</w:t>
            </w:r>
            <w:proofErr w:type="gramStart"/>
            <w:r>
              <w:rPr>
                <w:rFonts w:cs="宋体"/>
                <w:sz w:val="18"/>
                <w:szCs w:val="18"/>
              </w:rPr>
              <w:t>信百信银行</w:t>
            </w:r>
            <w:proofErr w:type="gramEnd"/>
            <w:r>
              <w:rPr>
                <w:rFonts w:cs="宋体"/>
                <w:sz w:val="18"/>
                <w:szCs w:val="18"/>
              </w:rPr>
              <w:t>股份有限公司、宁波通商银行股份有限公司、中邮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w:t>
            </w:r>
            <w:r>
              <w:rPr>
                <w:rFonts w:cs="宋体"/>
                <w:sz w:val="18"/>
                <w:szCs w:val="18"/>
              </w:rPr>
              <w:t>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w:t>
            </w:r>
            <w:r>
              <w:rPr>
                <w:rFonts w:cs="宋体"/>
                <w:sz w:val="18"/>
                <w:szCs w:val="18"/>
              </w:rPr>
              <w:t>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江苏姜堰</w:t>
            </w:r>
            <w:r>
              <w:rPr>
                <w:rFonts w:cs="宋体"/>
                <w:sz w:val="18"/>
                <w:szCs w:val="18"/>
              </w:rPr>
              <w:t>农村商业银行股份有限公司、山西银行股份有限公司、江苏如东农村商业银行股份有限公司、北京银行股份有限公司、兰州银行股份有限公司、东营银行股份有限公司。管理人有权调整本理财产品的销售机构并进行信息披露。</w:t>
            </w:r>
          </w:p>
          <w:p w:rsidR="00190564" w:rsidRDefault="00387824">
            <w:pPr>
              <w:spacing w:line="200" w:lineRule="exact"/>
              <w:jc w:val="left"/>
            </w:pPr>
            <w:r>
              <w:rPr>
                <w:rFonts w:cs="宋体"/>
                <w:sz w:val="18"/>
                <w:szCs w:val="18"/>
              </w:rPr>
              <w:t>销售机构主要职责如下：</w:t>
            </w:r>
          </w:p>
          <w:p w:rsidR="00190564" w:rsidRDefault="00387824">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190564" w:rsidRDefault="00387824">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190564" w:rsidRDefault="00387824">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190564" w:rsidRDefault="00387824">
            <w:pPr>
              <w:spacing w:line="200" w:lineRule="exact"/>
              <w:jc w:val="left"/>
            </w:pPr>
            <w:r>
              <w:rPr>
                <w:rFonts w:cs="宋体"/>
                <w:sz w:val="18"/>
                <w:szCs w:val="18"/>
              </w:rPr>
              <w:t>4.</w:t>
            </w:r>
            <w:r>
              <w:rPr>
                <w:rFonts w:cs="宋体"/>
                <w:sz w:val="18"/>
                <w:szCs w:val="18"/>
              </w:rPr>
              <w:t>根据反洗钱、反恐</w:t>
            </w:r>
            <w:r>
              <w:rPr>
                <w:rFonts w:cs="宋体"/>
                <w:sz w:val="18"/>
                <w:szCs w:val="18"/>
              </w:rPr>
              <w:t>怖融资及非居民金融账户涉税信息尽职调查等相关法律法规要求识别客户身份；</w:t>
            </w:r>
          </w:p>
          <w:p w:rsidR="00190564" w:rsidRDefault="00387824">
            <w:pPr>
              <w:spacing w:line="200" w:lineRule="exact"/>
              <w:jc w:val="left"/>
            </w:pPr>
            <w:r>
              <w:rPr>
                <w:rFonts w:cs="宋体"/>
                <w:sz w:val="18"/>
                <w:szCs w:val="18"/>
              </w:rPr>
              <w:t>5.</w:t>
            </w:r>
            <w:r>
              <w:rPr>
                <w:rFonts w:cs="宋体"/>
                <w:sz w:val="18"/>
                <w:szCs w:val="18"/>
              </w:rPr>
              <w:t>建立健全投资者权益保护管理体系，加强投资者适当性管理；</w:t>
            </w:r>
          </w:p>
          <w:p w:rsidR="00190564" w:rsidRDefault="00387824">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19056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本理财产品托管人为南京银行股份有限公司，主要职责如下：</w:t>
            </w:r>
          </w:p>
          <w:p w:rsidR="00190564" w:rsidRDefault="00387824">
            <w:pPr>
              <w:spacing w:line="200" w:lineRule="exact"/>
            </w:pPr>
            <w:r>
              <w:rPr>
                <w:rFonts w:cs="宋体"/>
                <w:sz w:val="18"/>
                <w:szCs w:val="18"/>
              </w:rPr>
              <w:t>1.</w:t>
            </w:r>
            <w:r>
              <w:rPr>
                <w:rFonts w:cs="宋体"/>
                <w:sz w:val="18"/>
                <w:szCs w:val="18"/>
              </w:rPr>
              <w:t>安全保管理财产品财产；</w:t>
            </w:r>
          </w:p>
          <w:p w:rsidR="00190564" w:rsidRDefault="00387824">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190564" w:rsidRDefault="00387824">
            <w:pPr>
              <w:spacing w:line="200" w:lineRule="exact"/>
            </w:pPr>
            <w:r>
              <w:rPr>
                <w:rFonts w:cs="宋体"/>
                <w:sz w:val="18"/>
                <w:szCs w:val="18"/>
              </w:rPr>
              <w:t>3.</w:t>
            </w:r>
            <w:r>
              <w:rPr>
                <w:rFonts w:cs="宋体"/>
                <w:sz w:val="18"/>
                <w:szCs w:val="18"/>
              </w:rPr>
              <w:t>按照托管协议约定和管理人的投资指令，及时办理清算、交割事宜；</w:t>
            </w:r>
          </w:p>
          <w:p w:rsidR="00190564" w:rsidRDefault="00387824">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190564" w:rsidRDefault="00387824">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190564" w:rsidRDefault="00387824">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190564" w:rsidRDefault="00387824">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190564" w:rsidRDefault="00387824">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190564" w:rsidRDefault="00387824">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9056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本理财产品合作机构为国联基金管理有限公司、江苏省国际信托有限责任公司、中国对外经济贸易信托有限公司、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190564" w:rsidRDefault="00387824">
            <w:pPr>
              <w:spacing w:line="200" w:lineRule="exact"/>
            </w:pPr>
            <w:r>
              <w:rPr>
                <w:rFonts w:cs="宋体"/>
                <w:sz w:val="18"/>
                <w:szCs w:val="18"/>
              </w:rPr>
              <w:t>合作机构为从事理财产品受托投资的机构，主要承担根据合同约定进行受托资金的投资管理的职责：国联基金管理有限公司、江苏省国际信托有限责任公司、中国对外经济贸易信托有限公司、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w:t>
            </w:r>
          </w:p>
          <w:p w:rsidR="00190564" w:rsidRDefault="00387824">
            <w:pPr>
              <w:spacing w:line="200" w:lineRule="exact"/>
            </w:pPr>
            <w:r>
              <w:rPr>
                <w:rFonts w:cs="宋体"/>
                <w:sz w:val="18"/>
                <w:szCs w:val="18"/>
              </w:rPr>
              <w:t>若上述合作机构及其职责发生调整，管理人将在本理财产品的定期报告中进行信息披露。</w:t>
            </w:r>
          </w:p>
          <w:p w:rsidR="00190564" w:rsidRDefault="00387824">
            <w:pPr>
              <w:spacing w:line="200" w:lineRule="exact"/>
            </w:pPr>
            <w:r>
              <w:rPr>
                <w:rFonts w:cs="宋体"/>
                <w:sz w:val="18"/>
                <w:szCs w:val="18"/>
              </w:rPr>
              <w:t>上述投资合作机构简介：</w:t>
            </w:r>
          </w:p>
          <w:p w:rsidR="00190564" w:rsidRDefault="00387824">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lastRenderedPageBreak/>
              <w:t>亿元。</w:t>
            </w:r>
          </w:p>
          <w:p w:rsidR="00190564" w:rsidRDefault="00387824">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190564" w:rsidRDefault="00387824">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w:t>
            </w:r>
            <w:r>
              <w:rPr>
                <w:rFonts w:cs="宋体"/>
                <w:sz w:val="18"/>
                <w:szCs w:val="18"/>
              </w:rPr>
              <w:t>，注册资本金</w:t>
            </w:r>
            <w:r>
              <w:rPr>
                <w:rFonts w:cs="宋体"/>
                <w:sz w:val="18"/>
                <w:szCs w:val="18"/>
              </w:rPr>
              <w:t>800000</w:t>
            </w:r>
            <w:r>
              <w:rPr>
                <w:rFonts w:cs="宋体"/>
                <w:sz w:val="18"/>
                <w:szCs w:val="18"/>
              </w:rPr>
              <w:t>万元人民币。</w:t>
            </w:r>
          </w:p>
          <w:p w:rsidR="00190564" w:rsidRDefault="00387824">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19056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190564" w:rsidRDefault="00387824">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190564" w:rsidRDefault="00387824">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190564" w:rsidRDefault="00387824">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19056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0564" w:rsidRDefault="00387824">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90564" w:rsidRDefault="00387824">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90564" w:rsidRDefault="00387824">
      <w:pPr>
        <w:pStyle w:val="Normalfda3e38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90564" w:rsidRDefault="00387824">
      <w:pPr>
        <w:pStyle w:val="Normalaa702722aa702722"/>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190564" w:rsidRDefault="00387824">
      <w:pPr>
        <w:pStyle w:val="Normalaa702722aa702722"/>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90564" w:rsidRDefault="00387824">
      <w:pPr>
        <w:pStyle w:val="Normalaa702722aa70272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90564" w:rsidRDefault="00387824">
      <w:pPr>
        <w:pStyle w:val="Normalaa702722aa702722"/>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90564" w:rsidRDefault="00387824">
      <w:pPr>
        <w:pStyle w:val="Normalaa702722aa70272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90564" w:rsidRDefault="00387824">
      <w:pPr>
        <w:pStyle w:val="Normalaa702722aa70272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w:t>
      </w:r>
      <w:r>
        <w:rPr>
          <w:color w:val="3D3D3D"/>
          <w:kern w:val="0"/>
          <w:sz w:val="15"/>
          <w:szCs w:val="15"/>
        </w:rPr>
        <w:t>理财产品销售文件或提交认购、申购申请起的至少二十四小时的期间，在此期间内投资者有权解除理财产品销售文件或撤销认购、申购申请。</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color w:val="3D3D3D"/>
          <w:kern w:val="0"/>
          <w:sz w:val="15"/>
          <w:szCs w:val="15"/>
        </w:rPr>
        <w:t>。</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190564" w:rsidRDefault="00387824">
      <w:pPr>
        <w:pStyle w:val="Normalaa702722aa70272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190564" w:rsidRDefault="00387824">
      <w:pPr>
        <w:pStyle w:val="Normalaa702722aa70272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183</w:t>
      </w:r>
      <w:r>
        <w:rPr>
          <w:b/>
          <w:bCs/>
          <w:color w:val="3D3D3D"/>
          <w:kern w:val="0"/>
          <w:sz w:val="15"/>
          <w:szCs w:val="15"/>
        </w:rPr>
        <w:t>期封闭式公募人民币理财产品</w:t>
      </w:r>
      <w:r>
        <w:rPr>
          <w:rFonts w:hint="eastAsia"/>
          <w:color w:val="3D3D3D"/>
          <w:kern w:val="0"/>
          <w:sz w:val="15"/>
          <w:szCs w:val="15"/>
        </w:rPr>
        <w:t>。</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190564" w:rsidRDefault="00387824">
      <w:pPr>
        <w:pStyle w:val="Normalaa702722aa702722"/>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190564" w:rsidRDefault="00387824">
      <w:pPr>
        <w:pStyle w:val="Normalaa702722aa702722"/>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90564" w:rsidRDefault="00387824">
      <w:pPr>
        <w:pStyle w:val="Normalaa702722aa702722"/>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90564" w:rsidRDefault="00387824">
      <w:pPr>
        <w:pStyle w:val="Normalaa702722aa702722"/>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190564" w:rsidRDefault="00387824">
      <w:pPr>
        <w:pStyle w:val="11a599ff11a599ff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190564" w:rsidRDefault="00387824">
      <w:pPr>
        <w:pStyle w:val="11a599ff11a599ff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190564" w:rsidRDefault="00387824">
      <w:pPr>
        <w:pStyle w:val="11a599ff11a599ff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90564" w:rsidRDefault="00387824">
      <w:pPr>
        <w:pStyle w:val="11a599ff11a599ff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90564" w:rsidRDefault="00387824">
      <w:pPr>
        <w:pStyle w:val="11a599ff11a599ff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90564" w:rsidRDefault="00387824">
      <w:pPr>
        <w:pStyle w:val="11a599ff11a599ff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90564" w:rsidRDefault="00387824">
      <w:pPr>
        <w:pStyle w:val="Normalaa702722aa702722"/>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90564" w:rsidRDefault="00387824">
      <w:pPr>
        <w:pStyle w:val="Normalaa702722aa702722"/>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90564" w:rsidRDefault="00387824">
      <w:pPr>
        <w:pStyle w:val="Normalaa702722aa702722"/>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190564" w:rsidRDefault="00387824">
      <w:pPr>
        <w:pStyle w:val="Normalfda3e38b"/>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190564" w:rsidRDefault="00387824">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190564" w:rsidRDefault="00387824">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190564" w:rsidRDefault="00387824">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190564" w:rsidRDefault="00387824">
      <w:pPr>
        <w:pStyle w:val="Normalfda3e38b"/>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190564" w:rsidRDefault="00387824">
      <w:pPr>
        <w:pStyle w:val="Normalfda3e38b"/>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190564" w:rsidRDefault="00387824">
      <w:pPr>
        <w:pStyle w:val="Normalfda3e38b"/>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190564" w:rsidRDefault="00387824">
      <w:pPr>
        <w:spacing w:line="200" w:lineRule="exact"/>
        <w:ind w:firstLine="300"/>
      </w:pPr>
      <w:r>
        <w:rPr>
          <w:rFonts w:cs="宋体"/>
          <w:sz w:val="15"/>
          <w:szCs w:val="20"/>
        </w:rPr>
        <w:t>（一）估值日</w:t>
      </w:r>
    </w:p>
    <w:p w:rsidR="00190564" w:rsidRDefault="00387824">
      <w:pPr>
        <w:spacing w:line="200" w:lineRule="exact"/>
        <w:ind w:firstLine="300"/>
      </w:pPr>
      <w:r>
        <w:rPr>
          <w:rFonts w:cs="宋体"/>
          <w:sz w:val="15"/>
          <w:szCs w:val="20"/>
        </w:rPr>
        <w:t>本理财产品每个工作日进行估值。</w:t>
      </w:r>
    </w:p>
    <w:p w:rsidR="00190564" w:rsidRDefault="00387824">
      <w:pPr>
        <w:spacing w:line="200" w:lineRule="exact"/>
        <w:ind w:firstLine="300"/>
      </w:pPr>
      <w:r>
        <w:rPr>
          <w:rFonts w:cs="宋体"/>
          <w:sz w:val="15"/>
          <w:szCs w:val="20"/>
        </w:rPr>
        <w:t>（二）估值对象</w:t>
      </w:r>
    </w:p>
    <w:p w:rsidR="00190564" w:rsidRDefault="00387824">
      <w:pPr>
        <w:spacing w:line="200" w:lineRule="exact"/>
        <w:ind w:firstLine="300"/>
      </w:pPr>
      <w:r>
        <w:rPr>
          <w:rFonts w:cs="宋体"/>
          <w:sz w:val="15"/>
          <w:szCs w:val="20"/>
        </w:rPr>
        <w:t>本理财产品所拥有的所有资产及负债。</w:t>
      </w:r>
    </w:p>
    <w:p w:rsidR="00190564" w:rsidRDefault="00387824">
      <w:pPr>
        <w:spacing w:line="200" w:lineRule="exact"/>
        <w:ind w:firstLine="300"/>
      </w:pPr>
      <w:r>
        <w:rPr>
          <w:rFonts w:cs="宋体"/>
          <w:sz w:val="15"/>
          <w:szCs w:val="20"/>
        </w:rPr>
        <w:t>（三）估值目的</w:t>
      </w:r>
    </w:p>
    <w:p w:rsidR="00190564" w:rsidRDefault="00387824">
      <w:pPr>
        <w:spacing w:line="200" w:lineRule="exact"/>
        <w:ind w:firstLine="300"/>
      </w:pPr>
      <w:r>
        <w:rPr>
          <w:rFonts w:cs="宋体"/>
          <w:sz w:val="15"/>
          <w:szCs w:val="20"/>
        </w:rPr>
        <w:t>客观、准确反映理财产品的价值。</w:t>
      </w:r>
    </w:p>
    <w:p w:rsidR="00190564" w:rsidRDefault="00387824">
      <w:pPr>
        <w:spacing w:line="200" w:lineRule="exact"/>
        <w:ind w:firstLine="300"/>
      </w:pPr>
      <w:r>
        <w:rPr>
          <w:rFonts w:cs="宋体"/>
          <w:sz w:val="15"/>
          <w:szCs w:val="20"/>
        </w:rPr>
        <w:t>（四）估值原则</w:t>
      </w:r>
    </w:p>
    <w:p w:rsidR="00190564" w:rsidRDefault="00387824">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190564" w:rsidRDefault="00387824">
      <w:pPr>
        <w:spacing w:line="200" w:lineRule="exact"/>
        <w:ind w:firstLine="300"/>
      </w:pPr>
      <w:r>
        <w:rPr>
          <w:rFonts w:cs="宋体"/>
          <w:sz w:val="15"/>
          <w:szCs w:val="20"/>
        </w:rPr>
        <w:t>（五）估值方法</w:t>
      </w:r>
    </w:p>
    <w:p w:rsidR="00190564" w:rsidRDefault="00387824">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190564" w:rsidRDefault="00387824">
      <w:pPr>
        <w:spacing w:line="200" w:lineRule="exact"/>
        <w:ind w:firstLine="300"/>
      </w:pPr>
      <w:r>
        <w:rPr>
          <w:rFonts w:cs="宋体"/>
          <w:color w:val="000000"/>
          <w:sz w:val="15"/>
          <w:szCs w:val="20"/>
        </w:rPr>
        <w:t>1.</w:t>
      </w:r>
      <w:r>
        <w:rPr>
          <w:rFonts w:cs="宋体"/>
          <w:color w:val="000000"/>
          <w:sz w:val="15"/>
          <w:szCs w:val="20"/>
        </w:rPr>
        <w:t>银行存款、回购等货币市场工具</w:t>
      </w:r>
    </w:p>
    <w:p w:rsidR="00190564" w:rsidRDefault="00387824">
      <w:pPr>
        <w:spacing w:line="200" w:lineRule="exact"/>
        <w:ind w:firstLine="300"/>
      </w:pPr>
      <w:r>
        <w:rPr>
          <w:rFonts w:cs="宋体"/>
          <w:color w:val="000000"/>
          <w:sz w:val="15"/>
          <w:szCs w:val="20"/>
        </w:rPr>
        <w:t>以本金列示，按商定的利率在实际持有期间内逐日计提。</w:t>
      </w:r>
    </w:p>
    <w:p w:rsidR="00190564" w:rsidRDefault="00387824">
      <w:pPr>
        <w:spacing w:line="200" w:lineRule="exact"/>
        <w:ind w:firstLine="300"/>
      </w:pPr>
      <w:r>
        <w:rPr>
          <w:rFonts w:cs="宋体"/>
          <w:color w:val="000000"/>
          <w:sz w:val="15"/>
          <w:szCs w:val="20"/>
        </w:rPr>
        <w:t>2.</w:t>
      </w:r>
      <w:r>
        <w:rPr>
          <w:rFonts w:cs="宋体"/>
          <w:color w:val="000000"/>
          <w:sz w:val="15"/>
          <w:szCs w:val="20"/>
        </w:rPr>
        <w:t>债券类资产</w:t>
      </w:r>
    </w:p>
    <w:p w:rsidR="00190564" w:rsidRDefault="00387824">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190564" w:rsidRDefault="00387824">
      <w:pPr>
        <w:spacing w:line="200" w:lineRule="exact"/>
        <w:ind w:firstLine="300"/>
      </w:pPr>
      <w:r>
        <w:rPr>
          <w:rFonts w:cs="宋体"/>
          <w:color w:val="000000"/>
          <w:sz w:val="15"/>
          <w:szCs w:val="20"/>
        </w:rPr>
        <w:t>3.</w:t>
      </w:r>
      <w:r>
        <w:rPr>
          <w:rFonts w:cs="宋体"/>
          <w:color w:val="000000"/>
          <w:sz w:val="15"/>
          <w:szCs w:val="20"/>
        </w:rPr>
        <w:t>非标准化债权类资产</w:t>
      </w:r>
    </w:p>
    <w:p w:rsidR="00190564" w:rsidRDefault="00387824">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190564" w:rsidRDefault="00387824">
      <w:pPr>
        <w:spacing w:line="200" w:lineRule="exact"/>
        <w:ind w:firstLine="300"/>
      </w:pPr>
      <w:r>
        <w:rPr>
          <w:rFonts w:cs="宋体"/>
          <w:color w:val="000000"/>
          <w:sz w:val="15"/>
          <w:szCs w:val="20"/>
        </w:rPr>
        <w:t>4.</w:t>
      </w:r>
      <w:r>
        <w:rPr>
          <w:rFonts w:cs="宋体"/>
          <w:color w:val="000000"/>
          <w:sz w:val="15"/>
          <w:szCs w:val="20"/>
        </w:rPr>
        <w:t>证券投资基金</w:t>
      </w:r>
    </w:p>
    <w:p w:rsidR="00190564" w:rsidRDefault="00387824">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90564" w:rsidRDefault="00387824">
      <w:pPr>
        <w:spacing w:line="200" w:lineRule="exact"/>
        <w:ind w:firstLine="300"/>
      </w:pPr>
      <w:r>
        <w:rPr>
          <w:rFonts w:cs="宋体"/>
          <w:color w:val="000000"/>
          <w:sz w:val="15"/>
          <w:szCs w:val="20"/>
        </w:rPr>
        <w:t>5.</w:t>
      </w:r>
      <w:r>
        <w:rPr>
          <w:rFonts w:cs="宋体"/>
          <w:color w:val="000000"/>
          <w:sz w:val="15"/>
          <w:szCs w:val="20"/>
        </w:rPr>
        <w:t>股权类资产</w:t>
      </w:r>
    </w:p>
    <w:p w:rsidR="00190564" w:rsidRDefault="00387824">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190564" w:rsidRDefault="00387824">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190564" w:rsidRDefault="00387824">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190564" w:rsidRDefault="00387824">
      <w:pPr>
        <w:spacing w:line="200" w:lineRule="exact"/>
        <w:ind w:firstLine="300"/>
      </w:pPr>
      <w:r>
        <w:rPr>
          <w:rFonts w:cs="宋体"/>
          <w:color w:val="000000"/>
          <w:sz w:val="15"/>
          <w:szCs w:val="20"/>
        </w:rPr>
        <w:t>7.</w:t>
      </w:r>
      <w:r>
        <w:rPr>
          <w:rFonts w:cs="宋体"/>
          <w:color w:val="000000"/>
          <w:sz w:val="15"/>
          <w:szCs w:val="20"/>
        </w:rPr>
        <w:t>其他资产</w:t>
      </w:r>
    </w:p>
    <w:p w:rsidR="00190564" w:rsidRDefault="00387824">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190564" w:rsidRDefault="00387824">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190564" w:rsidRDefault="00387824">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190564" w:rsidRDefault="00387824">
      <w:pPr>
        <w:spacing w:line="200" w:lineRule="exact"/>
        <w:ind w:firstLine="300"/>
      </w:pPr>
      <w:r>
        <w:rPr>
          <w:rFonts w:cs="宋体"/>
          <w:sz w:val="15"/>
          <w:szCs w:val="20"/>
        </w:rPr>
        <w:t>（六）估值错误及暂停估值</w:t>
      </w:r>
    </w:p>
    <w:p w:rsidR="00190564" w:rsidRDefault="00387824">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w:t>
      </w:r>
      <w:r>
        <w:rPr>
          <w:rFonts w:cs="宋体"/>
          <w:sz w:val="15"/>
          <w:szCs w:val="20"/>
        </w:rPr>
        <w:lastRenderedPageBreak/>
        <w:t>同认定其他情形的，理财产品管理人与托管人协商后可选择暂停估值。</w:t>
      </w:r>
    </w:p>
    <w:p w:rsidR="00190564" w:rsidRDefault="00387824">
      <w:pPr>
        <w:pStyle w:val="Normalfda3e38b"/>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190564" w:rsidRDefault="00387824">
      <w:pPr>
        <w:pStyle w:val="Normalfda3e38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190564" w:rsidRDefault="00387824">
      <w:pPr>
        <w:spacing w:line="200" w:lineRule="exact"/>
      </w:pPr>
      <w:r>
        <w:rPr>
          <w:rFonts w:cs="宋体"/>
          <w:color w:val="3D3D3D"/>
          <w:sz w:val="15"/>
          <w:szCs w:val="20"/>
        </w:rPr>
        <w:t xml:space="preserve">  </w:t>
      </w:r>
      <w:r>
        <w:rPr>
          <w:rFonts w:cs="宋体"/>
          <w:color w:val="3D3D3D"/>
          <w:sz w:val="15"/>
          <w:szCs w:val="20"/>
        </w:rPr>
        <w:t>本理财产品的信息披露渠道包括但不</w:t>
      </w:r>
      <w:proofErr w:type="gramStart"/>
      <w:r>
        <w:rPr>
          <w:rFonts w:cs="宋体"/>
          <w:color w:val="3D3D3D"/>
          <w:sz w:val="15"/>
          <w:szCs w:val="20"/>
        </w:rPr>
        <w:t>限于南银理财</w:t>
      </w:r>
      <w:proofErr w:type="gramEnd"/>
      <w:r>
        <w:rPr>
          <w:rFonts w:cs="宋体"/>
          <w:color w:val="3D3D3D"/>
          <w:sz w:val="15"/>
          <w:szCs w:val="20"/>
        </w:rPr>
        <w:t>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190564" w:rsidRDefault="00387824">
      <w:pPr>
        <w:pStyle w:val="Normalfda3e38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190564" w:rsidRDefault="00387824">
      <w:pPr>
        <w:pStyle w:val="Normalfda3e38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90564" w:rsidRDefault="00387824">
      <w:pPr>
        <w:pStyle w:val="Normalfda3e38b"/>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190564" w:rsidRDefault="00387824">
      <w:pPr>
        <w:pStyle w:val="Normalfda3e38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90564" w:rsidRDefault="00387824">
      <w:pPr>
        <w:pStyle w:val="Normalfda3e38b"/>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190564" w:rsidRDefault="00387824">
      <w:pPr>
        <w:pStyle w:val="Normalfda3e38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90564" w:rsidRDefault="00387824">
      <w:pPr>
        <w:pStyle w:val="Normalfda3e38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190564" w:rsidRDefault="00387824">
      <w:pPr>
        <w:pStyle w:val="Normalfda3e38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90564" w:rsidRDefault="00387824">
      <w:pPr>
        <w:pStyle w:val="Normalfda3e38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90564" w:rsidRDefault="00387824">
      <w:pPr>
        <w:pStyle w:val="Normalfda3e38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90564" w:rsidRDefault="00387824">
      <w:pPr>
        <w:pStyle w:val="Normalfda3e38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90564" w:rsidRDefault="00387824">
      <w:pPr>
        <w:pStyle w:val="Normalfda3e38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90564" w:rsidRDefault="00387824">
      <w:pPr>
        <w:pStyle w:val="Normalfda3e38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90564" w:rsidRDefault="00387824">
      <w:pPr>
        <w:pStyle w:val="Normalfda3e38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90564" w:rsidRDefault="00387824">
      <w:pPr>
        <w:pStyle w:val="Normalfda3e38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190564" w:rsidRDefault="00387824">
      <w:pPr>
        <w:pStyle w:val="Normalfda3e38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90564" w:rsidRDefault="00387824">
      <w:pPr>
        <w:pStyle w:val="Normalfda3e38b"/>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190564" w:rsidRDefault="00387824">
      <w:pPr>
        <w:pStyle w:val="Normalfda3e38b"/>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190564" w:rsidRDefault="00387824">
      <w:pPr>
        <w:pStyle w:val="Normalfda3e38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90564" w:rsidRDefault="00387824">
      <w:pPr>
        <w:pStyle w:val="Normalfda3e38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90564" w:rsidRDefault="00387824">
      <w:pPr>
        <w:pStyle w:val="Normalfda3e38b"/>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190564" w:rsidRDefault="00387824">
      <w:pPr>
        <w:pStyle w:val="Normalfda3e38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90564" w:rsidRDefault="00387824">
      <w:pPr>
        <w:pStyle w:val="Normalfda3e38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190564" w:rsidRDefault="00387824">
      <w:pPr>
        <w:pStyle w:val="Normalfda3e38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90564" w:rsidRDefault="00387824">
      <w:pPr>
        <w:pStyle w:val="Normalfda3e38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90564" w:rsidRDefault="00387824">
      <w:pPr>
        <w:pStyle w:val="Normalfda3e38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90564" w:rsidRDefault="00387824">
      <w:pPr>
        <w:pStyle w:val="Normalfda3e38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190564" w:rsidRDefault="00387824">
      <w:pPr>
        <w:pStyle w:val="Normalfda3e38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90564" w:rsidRDefault="00387824">
      <w:pPr>
        <w:pStyle w:val="Normalfda3e38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190564" w:rsidRDefault="00387824">
      <w:pPr>
        <w:pStyle w:val="Normalfda3e38b"/>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90564" w:rsidRDefault="00387824">
      <w:pPr>
        <w:pStyle w:val="Normalfda3e38b"/>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190564" w:rsidRDefault="00387824">
      <w:pPr>
        <w:pStyle w:val="Normalfda3e38b"/>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190564" w:rsidRDefault="00190564">
      <w:pPr>
        <w:pStyle w:val="Normalfda3e38b"/>
        <w:widowControl/>
        <w:rPr>
          <w:b/>
          <w:bCs/>
          <w:color w:val="3D3D3D"/>
          <w:kern w:val="0"/>
          <w:sz w:val="15"/>
          <w:szCs w:val="15"/>
        </w:rPr>
      </w:pPr>
    </w:p>
    <w:p w:rsidR="00190564" w:rsidRDefault="00387824">
      <w:pPr>
        <w:pStyle w:val="Normalfda3e38b"/>
        <w:widowControl/>
        <w:rPr>
          <w:b/>
          <w:bCs/>
          <w:color w:val="3D3D3D"/>
          <w:kern w:val="0"/>
          <w:sz w:val="15"/>
          <w:szCs w:val="15"/>
        </w:rPr>
      </w:pPr>
      <w:r>
        <w:rPr>
          <w:rFonts w:hint="eastAsia"/>
          <w:b/>
          <w:bCs/>
          <w:color w:val="3D3D3D"/>
          <w:kern w:val="0"/>
          <w:sz w:val="15"/>
          <w:szCs w:val="15"/>
        </w:rPr>
        <w:t>风险提示：</w:t>
      </w:r>
    </w:p>
    <w:p w:rsidR="00190564" w:rsidRDefault="00387824">
      <w:pPr>
        <w:pStyle w:val="Normalfda3e38b"/>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63537" w:rsidRDefault="00863537" w:rsidP="00863537">
      <w:pPr>
        <w:pStyle w:val="10"/>
      </w:pPr>
    </w:p>
    <w:p w:rsidR="00863537" w:rsidRDefault="00863537" w:rsidP="00863537"/>
    <w:p w:rsidR="00863537" w:rsidRDefault="00863537" w:rsidP="00863537"/>
    <w:p w:rsidR="00863537" w:rsidRDefault="00863537" w:rsidP="00863537"/>
    <w:p w:rsidR="00863537" w:rsidRDefault="00863537" w:rsidP="00863537"/>
    <w:p w:rsidR="00863537" w:rsidRDefault="00863537" w:rsidP="00863537"/>
    <w:p w:rsidR="00863537" w:rsidRDefault="00863537" w:rsidP="00863537"/>
    <w:p w:rsidR="00863537" w:rsidRDefault="00863537" w:rsidP="00863537"/>
    <w:p w:rsidR="00863537" w:rsidRDefault="00863537" w:rsidP="00863537"/>
    <w:p w:rsidR="00863537" w:rsidRDefault="00863537" w:rsidP="00863537"/>
    <w:p w:rsidR="00863537" w:rsidRDefault="00863537" w:rsidP="00863537"/>
    <w:p w:rsidR="00863537" w:rsidRDefault="00863537" w:rsidP="00863537">
      <w:pPr>
        <w:rPr>
          <w:rFonts w:hint="eastAsia"/>
        </w:rPr>
      </w:pPr>
      <w:bookmarkStart w:id="0" w:name="_GoBack"/>
      <w:bookmarkEnd w:id="0"/>
    </w:p>
    <w:p w:rsidR="00863537" w:rsidRDefault="00863537" w:rsidP="00863537"/>
    <w:p w:rsidR="00863537" w:rsidRDefault="00863537" w:rsidP="00863537">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63537" w:rsidRDefault="00863537" w:rsidP="00863537">
      <w:pPr>
        <w:ind w:firstLineChars="200" w:firstLine="321"/>
        <w:jc w:val="center"/>
        <w:rPr>
          <w:rFonts w:ascii="宋体" w:hAnsi="宋体"/>
          <w:b/>
          <w:i/>
          <w:sz w:val="16"/>
          <w:szCs w:val="15"/>
          <w:u w:val="single"/>
        </w:rPr>
      </w:pPr>
    </w:p>
    <w:p w:rsidR="00863537" w:rsidRDefault="00863537" w:rsidP="00863537">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63537" w:rsidRDefault="00863537" w:rsidP="00863537">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63537" w:rsidRDefault="00863537" w:rsidP="00863537">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63537" w:rsidRDefault="00863537" w:rsidP="00863537">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63537" w:rsidRDefault="00863537" w:rsidP="00863537">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63537" w:rsidRDefault="00863537" w:rsidP="0086353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63537" w:rsidRDefault="00863537" w:rsidP="0086353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63537" w:rsidRDefault="00863537" w:rsidP="00863537">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63537" w:rsidRDefault="00863537" w:rsidP="00863537">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63537" w:rsidRDefault="00863537" w:rsidP="00863537">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63537" w:rsidRDefault="00863537" w:rsidP="00863537">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63537" w:rsidRDefault="00863537" w:rsidP="00863537">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63537" w:rsidRDefault="00863537" w:rsidP="00863537">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63537" w:rsidRDefault="00863537" w:rsidP="0086353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63537" w:rsidRDefault="00863537" w:rsidP="00863537">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63537" w:rsidRDefault="00863537" w:rsidP="00863537">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63537" w:rsidRDefault="00863537" w:rsidP="00863537">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63537" w:rsidRDefault="00863537" w:rsidP="00863537">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63537" w:rsidRDefault="00863537" w:rsidP="00863537">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63537" w:rsidRDefault="00863537" w:rsidP="00863537">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63537" w:rsidRDefault="00863537" w:rsidP="0086353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63537" w:rsidRDefault="00863537" w:rsidP="0086353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63537" w:rsidRDefault="00863537" w:rsidP="0086353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63537" w:rsidRDefault="00863537" w:rsidP="0086353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63537" w:rsidRDefault="00863537" w:rsidP="00863537">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63537" w:rsidRPr="009807FC" w:rsidRDefault="00863537" w:rsidP="00863537">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63537" w:rsidRPr="009807FC" w:rsidRDefault="00863537" w:rsidP="00863537">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63537" w:rsidRPr="009807FC" w:rsidRDefault="00863537" w:rsidP="00863537">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63537" w:rsidRPr="009807FC" w:rsidRDefault="00863537" w:rsidP="00863537">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63537" w:rsidRPr="009807FC" w:rsidRDefault="00863537" w:rsidP="00863537">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63537" w:rsidRPr="009807FC" w:rsidRDefault="00863537" w:rsidP="00863537">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63537" w:rsidRDefault="00863537" w:rsidP="00863537">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63537" w:rsidRDefault="00863537" w:rsidP="00863537">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63537" w:rsidRDefault="00863537" w:rsidP="00863537">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63537" w:rsidRDefault="00863537" w:rsidP="00863537">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63537" w:rsidRDefault="00863537" w:rsidP="00863537">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63537" w:rsidRDefault="00863537" w:rsidP="00863537">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63537" w:rsidRDefault="00863537" w:rsidP="00863537">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63537" w:rsidRDefault="00863537" w:rsidP="00863537">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63537" w:rsidRDefault="00863537" w:rsidP="00863537">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63537" w:rsidRDefault="00863537" w:rsidP="00863537">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63537" w:rsidRDefault="00863537" w:rsidP="00863537">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63537" w:rsidRDefault="00863537" w:rsidP="00863537">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63537" w:rsidRDefault="00863537" w:rsidP="00863537">
      <w:pPr>
        <w:pStyle w:val="ab"/>
        <w:spacing w:before="0" w:after="0" w:line="240" w:lineRule="auto"/>
        <w:ind w:firstLineChars="198" w:firstLine="338"/>
        <w:jc w:val="both"/>
        <w:rPr>
          <w:b/>
          <w:bCs/>
          <w:spacing w:val="10"/>
          <w:kern w:val="2"/>
          <w:sz w:val="15"/>
          <w:szCs w:val="15"/>
        </w:rPr>
      </w:pPr>
    </w:p>
    <w:p w:rsidR="00863537" w:rsidRDefault="00863537" w:rsidP="00863537">
      <w:pPr>
        <w:pStyle w:val="ab"/>
        <w:spacing w:before="0" w:after="0" w:line="240" w:lineRule="auto"/>
        <w:ind w:firstLineChars="198" w:firstLine="338"/>
        <w:jc w:val="both"/>
        <w:rPr>
          <w:b/>
          <w:bCs/>
          <w:spacing w:val="10"/>
          <w:kern w:val="2"/>
          <w:sz w:val="15"/>
          <w:szCs w:val="15"/>
        </w:rPr>
      </w:pPr>
    </w:p>
    <w:p w:rsidR="00863537" w:rsidRDefault="00863537" w:rsidP="00863537">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63537" w:rsidTr="00B82288">
        <w:trPr>
          <w:trHeight w:val="178"/>
          <w:jc w:val="center"/>
        </w:trPr>
        <w:tc>
          <w:tcPr>
            <w:tcW w:w="1866" w:type="dxa"/>
            <w:vMerge w:val="restart"/>
            <w:tcBorders>
              <w:top w:val="single" w:sz="4" w:space="0" w:color="auto"/>
              <w:left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63537" w:rsidTr="00B82288">
        <w:trPr>
          <w:trHeight w:val="735"/>
          <w:jc w:val="center"/>
        </w:trPr>
        <w:tc>
          <w:tcPr>
            <w:tcW w:w="1866" w:type="dxa"/>
            <w:vMerge/>
            <w:tcBorders>
              <w:left w:val="single" w:sz="4" w:space="0" w:color="auto"/>
              <w:bottom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63537" w:rsidTr="00B82288">
        <w:trPr>
          <w:trHeight w:val="270"/>
          <w:jc w:val="center"/>
        </w:trPr>
        <w:tc>
          <w:tcPr>
            <w:tcW w:w="1866" w:type="dxa"/>
            <w:tcBorders>
              <w:top w:val="nil"/>
              <w:left w:val="single" w:sz="4" w:space="0" w:color="auto"/>
              <w:bottom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r>
      <w:tr w:rsidR="00863537" w:rsidTr="00B8228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63537" w:rsidRDefault="00863537" w:rsidP="00B82288">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r>
      <w:tr w:rsidR="00863537" w:rsidTr="00B8228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63537" w:rsidRDefault="00863537" w:rsidP="00B82288">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r>
      <w:tr w:rsidR="00863537" w:rsidTr="00B8228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r>
      <w:tr w:rsidR="00863537" w:rsidTr="00B8228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63537" w:rsidRDefault="00863537" w:rsidP="00B82288">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63537" w:rsidRDefault="00863537" w:rsidP="00B82288">
            <w:pPr>
              <w:widowControl/>
              <w:snapToGrid w:val="0"/>
              <w:jc w:val="center"/>
              <w:rPr>
                <w:rFonts w:ascii="宋体" w:hAnsi="宋体" w:cs="宋体"/>
                <w:kern w:val="0"/>
                <w:sz w:val="15"/>
                <w:szCs w:val="15"/>
              </w:rPr>
            </w:pPr>
            <w:r>
              <w:rPr>
                <w:rFonts w:hint="eastAsia"/>
                <w:spacing w:val="10"/>
                <w:sz w:val="15"/>
                <w:szCs w:val="15"/>
              </w:rPr>
              <w:t>×</w:t>
            </w:r>
          </w:p>
        </w:tc>
      </w:tr>
    </w:tbl>
    <w:p w:rsidR="00863537" w:rsidRDefault="00863537" w:rsidP="00863537">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63537" w:rsidRDefault="00863537" w:rsidP="00863537">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63537" w:rsidRDefault="00863537" w:rsidP="0086353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63537" w:rsidRDefault="00863537" w:rsidP="0086353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63537" w:rsidRDefault="00863537" w:rsidP="00863537">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63537" w:rsidRDefault="00863537" w:rsidP="0086353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63537" w:rsidRDefault="00863537" w:rsidP="00863537">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63537" w:rsidRDefault="00863537" w:rsidP="0086353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63537" w:rsidRDefault="00863537" w:rsidP="00863537">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63537" w:rsidRDefault="00863537" w:rsidP="00863537">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63537" w:rsidRDefault="00863537" w:rsidP="00863537">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63537" w:rsidRDefault="00863537" w:rsidP="00863537">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63537" w:rsidRDefault="00863537" w:rsidP="00863537">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63537" w:rsidRDefault="00863537" w:rsidP="00863537">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63537" w:rsidRDefault="00863537" w:rsidP="00863537">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63537" w:rsidRDefault="00863537" w:rsidP="00863537">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63537" w:rsidRDefault="00863537" w:rsidP="00863537">
      <w:pPr>
        <w:pStyle w:val="ab"/>
        <w:spacing w:before="0" w:after="0" w:line="240" w:lineRule="auto"/>
        <w:ind w:firstLineChars="200" w:firstLine="341"/>
        <w:rPr>
          <w:b/>
          <w:spacing w:val="10"/>
          <w:kern w:val="2"/>
          <w:sz w:val="15"/>
          <w:szCs w:val="15"/>
        </w:rPr>
      </w:pPr>
    </w:p>
    <w:p w:rsidR="00863537" w:rsidRDefault="00863537" w:rsidP="00863537">
      <w:pPr>
        <w:pStyle w:val="ab"/>
        <w:spacing w:before="0" w:after="0" w:line="240" w:lineRule="auto"/>
        <w:ind w:firstLine="0"/>
        <w:jc w:val="both"/>
        <w:rPr>
          <w:b/>
          <w:spacing w:val="10"/>
          <w:kern w:val="2"/>
          <w:sz w:val="15"/>
          <w:szCs w:val="15"/>
          <w:u w:val="single"/>
        </w:rPr>
      </w:pPr>
    </w:p>
    <w:p w:rsidR="00863537" w:rsidRDefault="00863537" w:rsidP="00863537">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63537" w:rsidRDefault="00863537" w:rsidP="00863537">
      <w:pPr>
        <w:ind w:firstLineChars="200" w:firstLine="341"/>
        <w:rPr>
          <w:b/>
          <w:spacing w:val="10"/>
          <w:sz w:val="15"/>
          <w:szCs w:val="15"/>
          <w:u w:val="single"/>
        </w:rPr>
        <w:sectPr w:rsidR="0086353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r>
        <w:rPr>
          <w:rFonts w:eastAsia="黑体"/>
          <w:b/>
          <w:bCs/>
          <w:sz w:val="24"/>
          <w:szCs w:val="15"/>
        </w:rPr>
        <w:t>理财产品销售协议书</w:t>
      </w:r>
    </w:p>
    <w:p w:rsidR="00863537" w:rsidRDefault="00863537" w:rsidP="00863537">
      <w:pPr>
        <w:tabs>
          <w:tab w:val="left" w:pos="0"/>
        </w:tabs>
        <w:jc w:val="center"/>
      </w:pPr>
    </w:p>
    <w:p w:rsidR="00863537" w:rsidRDefault="00863537" w:rsidP="00863537">
      <w:pPr>
        <w:tabs>
          <w:tab w:val="left" w:pos="0"/>
        </w:tabs>
        <w:jc w:val="center"/>
      </w:pPr>
    </w:p>
    <w:p w:rsidR="00863537" w:rsidRDefault="00863537" w:rsidP="00863537">
      <w:pPr>
        <w:tabs>
          <w:tab w:val="left" w:pos="0"/>
        </w:tabs>
        <w:jc w:val="center"/>
      </w:pPr>
    </w:p>
    <w:p w:rsidR="00863537" w:rsidRDefault="00863537" w:rsidP="00863537">
      <w:pPr>
        <w:tabs>
          <w:tab w:val="left" w:pos="0"/>
        </w:tabs>
        <w:jc w:val="center"/>
      </w:pPr>
    </w:p>
    <w:p w:rsidR="00863537" w:rsidRDefault="00863537" w:rsidP="00863537">
      <w:pPr>
        <w:tabs>
          <w:tab w:val="left" w:pos="0"/>
        </w:tabs>
        <w:jc w:val="center"/>
      </w:pPr>
    </w:p>
    <w:p w:rsidR="00863537" w:rsidRDefault="00863537" w:rsidP="00863537">
      <w:pPr>
        <w:tabs>
          <w:tab w:val="left" w:pos="0"/>
        </w:tabs>
        <w:jc w:val="center"/>
      </w:pPr>
    </w:p>
    <w:p w:rsidR="00863537" w:rsidRDefault="00863537" w:rsidP="00863537">
      <w:pPr>
        <w:tabs>
          <w:tab w:val="left" w:pos="0"/>
        </w:tabs>
        <w:jc w:val="center"/>
      </w:pPr>
    </w:p>
    <w:p w:rsidR="00863537" w:rsidRDefault="00863537" w:rsidP="00863537">
      <w:pPr>
        <w:tabs>
          <w:tab w:val="left" w:pos="0"/>
        </w:tabs>
        <w:jc w:val="center"/>
      </w:pPr>
    </w:p>
    <w:p w:rsidR="00863537" w:rsidRDefault="00863537" w:rsidP="00863537">
      <w:pPr>
        <w:tabs>
          <w:tab w:val="left" w:pos="0"/>
        </w:tabs>
        <w:jc w:val="center"/>
      </w:pPr>
      <w:r>
        <w:t>编制单位：</w:t>
      </w:r>
      <w:r>
        <w:rPr>
          <w:u w:val="single"/>
        </w:rPr>
        <w:t>南银理财有限责任公司</w:t>
      </w:r>
    </w:p>
    <w:p w:rsidR="00863537" w:rsidRDefault="00863537" w:rsidP="00863537">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63537" w:rsidRDefault="00863537" w:rsidP="00863537">
      <w:pPr>
        <w:adjustRightInd w:val="0"/>
        <w:snapToGrid w:val="0"/>
        <w:spacing w:line="0" w:lineRule="atLeast"/>
        <w:rPr>
          <w:b/>
          <w:bCs/>
        </w:rPr>
      </w:pPr>
      <w:r>
        <w:rPr>
          <w:b/>
          <w:bCs/>
        </w:rPr>
        <w:lastRenderedPageBreak/>
        <w:t>风险提示：</w:t>
      </w:r>
    </w:p>
    <w:p w:rsidR="00863537" w:rsidRDefault="00863537" w:rsidP="00863537">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63537" w:rsidRDefault="00863537" w:rsidP="00863537">
      <w:pPr>
        <w:tabs>
          <w:tab w:val="left" w:pos="7920"/>
          <w:tab w:val="left" w:pos="8100"/>
        </w:tabs>
        <w:spacing w:line="0" w:lineRule="atLeast"/>
        <w:rPr>
          <w:b/>
          <w:bCs/>
        </w:rPr>
      </w:pPr>
    </w:p>
    <w:p w:rsidR="00863537" w:rsidRDefault="00863537" w:rsidP="00863537">
      <w:pPr>
        <w:spacing w:line="0" w:lineRule="atLeast"/>
        <w:jc w:val="center"/>
        <w:rPr>
          <w:rFonts w:eastAsia="黑体"/>
          <w:b/>
          <w:bCs/>
          <w:sz w:val="24"/>
          <w:szCs w:val="15"/>
        </w:rPr>
      </w:pPr>
    </w:p>
    <w:p w:rsidR="00863537" w:rsidRDefault="00863537" w:rsidP="00863537">
      <w:pPr>
        <w:spacing w:line="0" w:lineRule="atLeast"/>
        <w:jc w:val="center"/>
        <w:rPr>
          <w:rFonts w:eastAsia="黑体"/>
          <w:b/>
          <w:bCs/>
          <w:sz w:val="24"/>
          <w:szCs w:val="15"/>
        </w:rPr>
      </w:pPr>
      <w:r>
        <w:rPr>
          <w:rFonts w:eastAsia="黑体"/>
          <w:b/>
          <w:bCs/>
          <w:sz w:val="24"/>
          <w:szCs w:val="15"/>
        </w:rPr>
        <w:t>理财产品销售协议书</w:t>
      </w:r>
    </w:p>
    <w:p w:rsidR="00863537" w:rsidRDefault="00863537" w:rsidP="00863537">
      <w:pPr>
        <w:spacing w:line="200" w:lineRule="exact"/>
        <w:ind w:firstLineChars="200" w:firstLine="300"/>
        <w:rPr>
          <w:rFonts w:eastAsia="方正细黑一简体"/>
          <w:sz w:val="15"/>
          <w:szCs w:val="15"/>
        </w:rPr>
      </w:pPr>
    </w:p>
    <w:p w:rsidR="00863537" w:rsidRDefault="00863537" w:rsidP="00863537">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63537" w:rsidRDefault="00863537" w:rsidP="00863537">
      <w:pPr>
        <w:numPr>
          <w:ilvl w:val="0"/>
          <w:numId w:val="6"/>
        </w:numPr>
        <w:spacing w:line="200" w:lineRule="exact"/>
        <w:ind w:firstLineChars="200" w:firstLine="341"/>
        <w:rPr>
          <w:b/>
          <w:bCs/>
          <w:spacing w:val="10"/>
          <w:sz w:val="15"/>
          <w:szCs w:val="15"/>
        </w:rPr>
      </w:pPr>
      <w:r>
        <w:rPr>
          <w:b/>
          <w:bCs/>
          <w:spacing w:val="10"/>
          <w:sz w:val="15"/>
          <w:szCs w:val="15"/>
        </w:rPr>
        <w:t>名词释义</w:t>
      </w:r>
    </w:p>
    <w:p w:rsidR="00863537" w:rsidRDefault="00863537" w:rsidP="00863537">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63537" w:rsidRDefault="00863537" w:rsidP="00863537">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863537" w:rsidRDefault="00863537" w:rsidP="00863537">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63537" w:rsidRDefault="00863537" w:rsidP="00863537">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63537" w:rsidRDefault="00863537" w:rsidP="00863537">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63537" w:rsidRDefault="00863537" w:rsidP="00863537">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63537" w:rsidRDefault="00863537" w:rsidP="00863537">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63537" w:rsidRDefault="00863537" w:rsidP="00863537">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63537" w:rsidRDefault="00863537" w:rsidP="00863537">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63537" w:rsidRDefault="00863537" w:rsidP="00863537">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63537" w:rsidRDefault="00863537" w:rsidP="00863537">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63537" w:rsidRDefault="00863537" w:rsidP="00863537">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63537" w:rsidRDefault="00863537" w:rsidP="00863537">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63537" w:rsidRDefault="00863537" w:rsidP="00863537">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63537" w:rsidRDefault="00863537" w:rsidP="00863537">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63537" w:rsidRDefault="00863537" w:rsidP="00863537">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63537" w:rsidRDefault="00863537" w:rsidP="00863537">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63537" w:rsidRDefault="00863537" w:rsidP="00863537">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63537" w:rsidRDefault="00863537" w:rsidP="00863537">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63537" w:rsidRDefault="00863537" w:rsidP="00863537">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63537" w:rsidRDefault="00863537" w:rsidP="00863537">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63537" w:rsidRDefault="00863537" w:rsidP="00863537">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63537" w:rsidRDefault="00863537" w:rsidP="0086353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63537" w:rsidRDefault="00863537" w:rsidP="00863537">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63537" w:rsidRDefault="00863537" w:rsidP="00863537">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63537" w:rsidRDefault="00863537" w:rsidP="00863537">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63537" w:rsidRDefault="00863537" w:rsidP="00863537">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63537" w:rsidRDefault="00863537" w:rsidP="00863537">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63537" w:rsidRDefault="00863537" w:rsidP="00863537">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63537" w:rsidRDefault="00863537" w:rsidP="00863537">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63537" w:rsidRDefault="00863537" w:rsidP="00863537">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63537" w:rsidRDefault="00863537" w:rsidP="00863537">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63537" w:rsidRDefault="00863537" w:rsidP="00863537">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63537" w:rsidRDefault="00863537" w:rsidP="00863537">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63537" w:rsidRDefault="00863537" w:rsidP="00863537">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63537" w:rsidRDefault="00863537" w:rsidP="00863537">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63537" w:rsidRDefault="00863537" w:rsidP="00863537">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863537" w:rsidRDefault="00863537" w:rsidP="00863537">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63537" w:rsidRDefault="00863537" w:rsidP="00863537">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63537" w:rsidRDefault="00863537" w:rsidP="00863537">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63537" w:rsidRDefault="00863537" w:rsidP="00863537">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63537" w:rsidRDefault="00863537" w:rsidP="00863537">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63537" w:rsidRDefault="00863537" w:rsidP="00863537">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63537" w:rsidRDefault="00863537" w:rsidP="00863537">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63537" w:rsidRDefault="00863537" w:rsidP="00863537">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863537" w:rsidRDefault="00863537" w:rsidP="00863537">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63537" w:rsidRDefault="00863537" w:rsidP="00863537">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63537" w:rsidRDefault="00863537" w:rsidP="00863537">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63537" w:rsidRDefault="00863537" w:rsidP="00863537">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63537" w:rsidRDefault="00863537" w:rsidP="00863537">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63537" w:rsidRDefault="00863537" w:rsidP="00863537">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63537" w:rsidRDefault="00863537" w:rsidP="00863537">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63537" w:rsidRDefault="00863537" w:rsidP="00863537">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63537" w:rsidRDefault="00863537" w:rsidP="00863537">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63537" w:rsidRDefault="00863537" w:rsidP="00863537">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63537" w:rsidRDefault="00863537" w:rsidP="00863537">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63537" w:rsidRDefault="00863537" w:rsidP="00863537">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63537" w:rsidRDefault="00863537" w:rsidP="00863537">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63537" w:rsidRDefault="00863537" w:rsidP="00863537">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63537" w:rsidRDefault="00863537" w:rsidP="00863537">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63537" w:rsidRDefault="00863537" w:rsidP="00863537">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863537" w:rsidRDefault="00863537" w:rsidP="00863537">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63537" w:rsidRDefault="00863537" w:rsidP="00863537">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63537" w:rsidRDefault="00863537" w:rsidP="00863537">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63537" w:rsidRDefault="00863537" w:rsidP="00863537">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63537" w:rsidRDefault="00863537" w:rsidP="00863537">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63537" w:rsidRDefault="00863537" w:rsidP="00863537">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63537" w:rsidRDefault="00863537" w:rsidP="00863537">
      <w:pPr>
        <w:spacing w:line="200" w:lineRule="exact"/>
        <w:ind w:firstLineChars="200" w:firstLine="341"/>
        <w:rPr>
          <w:b/>
          <w:spacing w:val="10"/>
          <w:sz w:val="15"/>
          <w:szCs w:val="15"/>
        </w:rPr>
      </w:pPr>
      <w:r>
        <w:rPr>
          <w:rFonts w:hint="eastAsia"/>
          <w:b/>
          <w:spacing w:val="10"/>
          <w:sz w:val="15"/>
          <w:szCs w:val="15"/>
        </w:rPr>
        <w:t xml:space="preserve">7.产品资产的清算 </w:t>
      </w:r>
    </w:p>
    <w:p w:rsidR="00863537" w:rsidRDefault="00863537" w:rsidP="00863537">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63537" w:rsidRDefault="00863537" w:rsidP="00863537">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63537" w:rsidRDefault="00863537" w:rsidP="00863537">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863537" w:rsidRDefault="00863537" w:rsidP="00863537">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63537" w:rsidRDefault="00863537" w:rsidP="00863537">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63537" w:rsidRDefault="00863537" w:rsidP="00863537">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63537" w:rsidRPr="00996FE5" w:rsidRDefault="00863537" w:rsidP="00863537">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863537" w:rsidRPr="00996FE5" w:rsidRDefault="00863537" w:rsidP="00863537">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63537" w:rsidRPr="00996FE5" w:rsidRDefault="00863537" w:rsidP="00863537">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63537" w:rsidRPr="00996FE5" w:rsidRDefault="00863537" w:rsidP="00863537">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63537" w:rsidRPr="00996FE5" w:rsidRDefault="00863537" w:rsidP="00863537">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63537" w:rsidRDefault="00863537" w:rsidP="00863537">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63537" w:rsidRDefault="00863537" w:rsidP="00863537">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63537" w:rsidRDefault="00863537" w:rsidP="00863537">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63537" w:rsidRDefault="00863537" w:rsidP="00863537">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63537" w:rsidRDefault="00863537" w:rsidP="00863537">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63537" w:rsidRDefault="00863537" w:rsidP="00863537">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63537" w:rsidRDefault="00863537" w:rsidP="00863537">
      <w:pPr>
        <w:numPr>
          <w:ilvl w:val="0"/>
          <w:numId w:val="12"/>
        </w:numPr>
        <w:spacing w:line="200" w:lineRule="exact"/>
        <w:ind w:firstLineChars="200" w:firstLine="340"/>
        <w:rPr>
          <w:spacing w:val="10"/>
          <w:sz w:val="15"/>
          <w:szCs w:val="15"/>
        </w:rPr>
      </w:pPr>
      <w:r>
        <w:rPr>
          <w:bCs/>
          <w:spacing w:val="10"/>
          <w:sz w:val="15"/>
          <w:szCs w:val="15"/>
        </w:rPr>
        <w:t>弃权</w:t>
      </w:r>
    </w:p>
    <w:p w:rsidR="00863537" w:rsidRDefault="00863537" w:rsidP="00863537">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63537" w:rsidRDefault="00863537" w:rsidP="00863537">
      <w:pPr>
        <w:numPr>
          <w:ilvl w:val="0"/>
          <w:numId w:val="12"/>
        </w:numPr>
        <w:spacing w:line="200" w:lineRule="exact"/>
        <w:ind w:firstLineChars="200" w:firstLine="340"/>
        <w:rPr>
          <w:spacing w:val="10"/>
          <w:sz w:val="15"/>
          <w:szCs w:val="15"/>
        </w:rPr>
      </w:pPr>
      <w:r>
        <w:rPr>
          <w:spacing w:val="10"/>
          <w:sz w:val="15"/>
          <w:szCs w:val="15"/>
        </w:rPr>
        <w:t>可分割性</w:t>
      </w:r>
    </w:p>
    <w:p w:rsidR="00863537" w:rsidRDefault="00863537" w:rsidP="00863537">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63537" w:rsidRDefault="00863537" w:rsidP="00863537">
      <w:pPr>
        <w:numPr>
          <w:ilvl w:val="0"/>
          <w:numId w:val="12"/>
        </w:numPr>
        <w:spacing w:line="200" w:lineRule="exact"/>
        <w:ind w:firstLineChars="200" w:firstLine="340"/>
        <w:rPr>
          <w:spacing w:val="10"/>
          <w:sz w:val="15"/>
          <w:szCs w:val="15"/>
        </w:rPr>
      </w:pPr>
      <w:r>
        <w:rPr>
          <w:spacing w:val="10"/>
          <w:sz w:val="15"/>
          <w:szCs w:val="15"/>
        </w:rPr>
        <w:t>税收条款</w:t>
      </w:r>
    </w:p>
    <w:p w:rsidR="00863537" w:rsidRDefault="00863537" w:rsidP="00863537">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63537" w:rsidRDefault="00863537" w:rsidP="00863537">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863537" w:rsidRDefault="00863537" w:rsidP="00863537">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63537" w:rsidRDefault="00863537" w:rsidP="00863537">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863537" w:rsidRDefault="00863537" w:rsidP="00863537">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63537" w:rsidRDefault="00863537" w:rsidP="00863537">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63537" w:rsidRDefault="00863537" w:rsidP="00863537">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63537" w:rsidRDefault="00863537" w:rsidP="00863537">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63537" w:rsidRDefault="00863537" w:rsidP="0086353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63537" w:rsidRDefault="00863537" w:rsidP="00863537">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63537" w:rsidRDefault="00863537" w:rsidP="00863537">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63537" w:rsidRDefault="00863537" w:rsidP="0086353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63537" w:rsidRDefault="00863537" w:rsidP="00863537">
      <w:pPr>
        <w:spacing w:line="200" w:lineRule="exact"/>
        <w:ind w:firstLineChars="200" w:firstLine="340"/>
        <w:rPr>
          <w:spacing w:val="10"/>
          <w:sz w:val="15"/>
          <w:szCs w:val="15"/>
        </w:rPr>
      </w:pPr>
    </w:p>
    <w:p w:rsidR="00863537" w:rsidRDefault="00863537" w:rsidP="00863537">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63537" w:rsidTr="00B82288">
        <w:trPr>
          <w:jc w:val="center"/>
        </w:trPr>
        <w:tc>
          <w:tcPr>
            <w:tcW w:w="4812" w:type="dxa"/>
          </w:tcPr>
          <w:p w:rsidR="00863537" w:rsidRDefault="00863537" w:rsidP="00B82288">
            <w:pPr>
              <w:spacing w:line="200" w:lineRule="exact"/>
              <w:rPr>
                <w:spacing w:val="10"/>
                <w:sz w:val="15"/>
                <w:szCs w:val="15"/>
              </w:rPr>
            </w:pPr>
            <w:r>
              <w:rPr>
                <w:spacing w:val="10"/>
                <w:sz w:val="15"/>
                <w:szCs w:val="15"/>
              </w:rPr>
              <w:t>个人投资者（如适用）：</w:t>
            </w:r>
          </w:p>
        </w:tc>
        <w:tc>
          <w:tcPr>
            <w:tcW w:w="4713" w:type="dxa"/>
          </w:tcPr>
          <w:p w:rsidR="00863537" w:rsidRDefault="00863537" w:rsidP="00B82288">
            <w:pPr>
              <w:spacing w:line="200" w:lineRule="exact"/>
              <w:rPr>
                <w:spacing w:val="10"/>
                <w:sz w:val="15"/>
                <w:szCs w:val="15"/>
              </w:rPr>
            </w:pPr>
            <w:r>
              <w:rPr>
                <w:spacing w:val="10"/>
                <w:sz w:val="15"/>
                <w:szCs w:val="15"/>
              </w:rPr>
              <w:t>机构投资者（如适用）：</w:t>
            </w:r>
          </w:p>
        </w:tc>
      </w:tr>
      <w:tr w:rsidR="00863537" w:rsidTr="00B82288">
        <w:trPr>
          <w:jc w:val="center"/>
        </w:trPr>
        <w:tc>
          <w:tcPr>
            <w:tcW w:w="4812" w:type="dxa"/>
          </w:tcPr>
          <w:p w:rsidR="00863537" w:rsidRDefault="00863537" w:rsidP="00B82288">
            <w:pPr>
              <w:spacing w:line="200" w:lineRule="exact"/>
              <w:ind w:firstLineChars="200" w:firstLine="340"/>
              <w:rPr>
                <w:spacing w:val="10"/>
                <w:sz w:val="15"/>
                <w:szCs w:val="15"/>
              </w:rPr>
            </w:pPr>
          </w:p>
          <w:p w:rsidR="00863537" w:rsidRDefault="00863537" w:rsidP="00B82288">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63537" w:rsidRDefault="00863537" w:rsidP="00B82288">
            <w:pPr>
              <w:spacing w:line="200" w:lineRule="exact"/>
              <w:ind w:firstLineChars="400" w:firstLine="680"/>
              <w:rPr>
                <w:spacing w:val="10"/>
                <w:sz w:val="15"/>
                <w:szCs w:val="15"/>
              </w:rPr>
            </w:pPr>
          </w:p>
          <w:p w:rsidR="00863537" w:rsidRDefault="00863537" w:rsidP="00B82288">
            <w:pPr>
              <w:spacing w:line="200" w:lineRule="exact"/>
              <w:ind w:firstLineChars="500" w:firstLine="850"/>
              <w:rPr>
                <w:spacing w:val="10"/>
                <w:sz w:val="15"/>
                <w:szCs w:val="15"/>
              </w:rPr>
            </w:pPr>
          </w:p>
          <w:p w:rsidR="00863537" w:rsidRDefault="00863537" w:rsidP="00B82288">
            <w:pPr>
              <w:spacing w:line="200" w:lineRule="exact"/>
              <w:ind w:firstLineChars="500" w:firstLine="850"/>
              <w:rPr>
                <w:spacing w:val="10"/>
                <w:sz w:val="15"/>
                <w:szCs w:val="15"/>
              </w:rPr>
            </w:pPr>
            <w:r>
              <w:rPr>
                <w:spacing w:val="10"/>
                <w:sz w:val="15"/>
                <w:szCs w:val="15"/>
              </w:rPr>
              <w:t>年月日</w:t>
            </w:r>
          </w:p>
        </w:tc>
        <w:tc>
          <w:tcPr>
            <w:tcW w:w="4713" w:type="dxa"/>
          </w:tcPr>
          <w:p w:rsidR="00863537" w:rsidRDefault="00863537" w:rsidP="00B82288">
            <w:pPr>
              <w:spacing w:line="200" w:lineRule="exact"/>
              <w:ind w:firstLineChars="200" w:firstLine="340"/>
              <w:rPr>
                <w:spacing w:val="10"/>
                <w:sz w:val="15"/>
                <w:szCs w:val="15"/>
              </w:rPr>
            </w:pPr>
          </w:p>
          <w:p w:rsidR="00863537" w:rsidRDefault="00863537" w:rsidP="00B82288">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63537" w:rsidRDefault="00863537" w:rsidP="00B82288">
            <w:pPr>
              <w:spacing w:line="200" w:lineRule="exact"/>
              <w:rPr>
                <w:spacing w:val="10"/>
                <w:sz w:val="15"/>
                <w:szCs w:val="15"/>
              </w:rPr>
            </w:pPr>
          </w:p>
          <w:p w:rsidR="00863537" w:rsidRDefault="00863537" w:rsidP="00B82288">
            <w:pPr>
              <w:spacing w:line="200" w:lineRule="exact"/>
              <w:rPr>
                <w:spacing w:val="10"/>
                <w:sz w:val="15"/>
                <w:szCs w:val="15"/>
              </w:rPr>
            </w:pPr>
          </w:p>
          <w:p w:rsidR="00863537" w:rsidRDefault="00863537" w:rsidP="00B82288">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63537" w:rsidRDefault="00863537" w:rsidP="00B82288">
            <w:pPr>
              <w:spacing w:line="200" w:lineRule="exact"/>
              <w:ind w:firstLineChars="400" w:firstLine="680"/>
              <w:rPr>
                <w:spacing w:val="10"/>
                <w:sz w:val="15"/>
                <w:szCs w:val="15"/>
              </w:rPr>
            </w:pPr>
          </w:p>
          <w:p w:rsidR="00863537" w:rsidRDefault="00863537" w:rsidP="00B82288">
            <w:pPr>
              <w:spacing w:line="200" w:lineRule="exact"/>
              <w:ind w:firstLineChars="400" w:firstLine="680"/>
              <w:rPr>
                <w:spacing w:val="10"/>
                <w:sz w:val="15"/>
                <w:szCs w:val="15"/>
              </w:rPr>
            </w:pPr>
            <w:r>
              <w:rPr>
                <w:spacing w:val="10"/>
                <w:sz w:val="15"/>
                <w:szCs w:val="15"/>
              </w:rPr>
              <w:t>年月日</w:t>
            </w:r>
          </w:p>
        </w:tc>
      </w:tr>
    </w:tbl>
    <w:p w:rsidR="00863537" w:rsidRDefault="00863537" w:rsidP="00863537">
      <w:pPr>
        <w:spacing w:line="200" w:lineRule="exact"/>
        <w:rPr>
          <w:spacing w:val="10"/>
          <w:sz w:val="15"/>
          <w:szCs w:val="15"/>
        </w:rPr>
      </w:pPr>
    </w:p>
    <w:p w:rsidR="00863537" w:rsidRDefault="00863537" w:rsidP="00863537">
      <w:pPr>
        <w:pStyle w:val="12"/>
        <w:spacing w:line="360" w:lineRule="auto"/>
        <w:ind w:firstLineChars="0" w:firstLine="0"/>
        <w:jc w:val="center"/>
        <w:sectPr w:rsidR="00863537">
          <w:headerReference w:type="default" r:id="rId7"/>
          <w:footerReference w:type="default" r:id="rId8"/>
          <w:pgSz w:w="11906" w:h="16838"/>
          <w:pgMar w:top="720" w:right="720" w:bottom="720" w:left="720" w:header="851" w:footer="992" w:gutter="0"/>
          <w:cols w:space="720"/>
          <w:docGrid w:type="lines" w:linePitch="312"/>
        </w:sectPr>
      </w:pPr>
    </w:p>
    <w:p w:rsidR="00863537" w:rsidRDefault="00863537" w:rsidP="00863537">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63537" w:rsidRDefault="00863537" w:rsidP="0086353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63537" w:rsidRDefault="00863537" w:rsidP="00863537">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63537" w:rsidRPr="002C6027" w:rsidRDefault="00863537" w:rsidP="0086353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63537" w:rsidRDefault="00863537" w:rsidP="00863537">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63537" w:rsidRDefault="00863537" w:rsidP="00863537">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63537" w:rsidRDefault="00863537" w:rsidP="00863537">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63537" w:rsidRDefault="00863537" w:rsidP="00863537">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63537" w:rsidRDefault="00863537" w:rsidP="00863537">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63537" w:rsidRDefault="00863537" w:rsidP="0086353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63537" w:rsidRDefault="00863537" w:rsidP="0086353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63537" w:rsidRDefault="00863537" w:rsidP="0086353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63537" w:rsidRDefault="00863537" w:rsidP="00863537">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63537" w:rsidRDefault="00863537" w:rsidP="00863537">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63537" w:rsidRDefault="00863537" w:rsidP="00863537">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63537" w:rsidRDefault="00863537" w:rsidP="00863537">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63537" w:rsidRDefault="00863537" w:rsidP="00863537">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63537" w:rsidRDefault="00863537" w:rsidP="0086353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63537" w:rsidRDefault="00863537" w:rsidP="0086353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63537" w:rsidRDefault="00863537" w:rsidP="00863537">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63537" w:rsidRDefault="00863537" w:rsidP="0086353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63537" w:rsidRDefault="00863537" w:rsidP="0086353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63537" w:rsidRDefault="00863537" w:rsidP="00863537">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63537" w:rsidRDefault="00863537" w:rsidP="00863537">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63537" w:rsidRPr="00832DA9" w:rsidRDefault="00863537" w:rsidP="0086353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63537" w:rsidRPr="00832DA9" w:rsidRDefault="00863537" w:rsidP="00863537">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63537" w:rsidRPr="00832DA9" w:rsidRDefault="00863537" w:rsidP="00863537">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63537" w:rsidRPr="00832DA9" w:rsidRDefault="00863537" w:rsidP="0086353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63537" w:rsidRPr="00832DA9" w:rsidRDefault="00863537" w:rsidP="00863537">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63537" w:rsidRDefault="00863537" w:rsidP="00863537">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63537" w:rsidRDefault="00863537" w:rsidP="00863537">
      <w:pPr>
        <w:pStyle w:val="12"/>
        <w:spacing w:line="360" w:lineRule="auto"/>
        <w:ind w:firstLine="400"/>
        <w:rPr>
          <w:rFonts w:ascii="宋体" w:hAnsi="宋体" w:cs="宋体"/>
          <w:sz w:val="20"/>
          <w:szCs w:val="21"/>
        </w:rPr>
      </w:pPr>
    </w:p>
    <w:p w:rsidR="00863537" w:rsidRDefault="00863537" w:rsidP="00863537">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63537" w:rsidRDefault="00863537" w:rsidP="00863537">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63537" w:rsidRDefault="00863537" w:rsidP="00863537">
      <w:pPr>
        <w:pStyle w:val="12"/>
        <w:spacing w:line="360" w:lineRule="auto"/>
        <w:ind w:firstLine="400"/>
        <w:rPr>
          <w:rFonts w:ascii="宋体" w:hAnsi="宋体" w:cs="宋体"/>
          <w:sz w:val="20"/>
          <w:szCs w:val="21"/>
        </w:rPr>
      </w:pPr>
    </w:p>
    <w:p w:rsidR="00863537" w:rsidRDefault="00863537" w:rsidP="00863537">
      <w:pPr>
        <w:spacing w:line="360" w:lineRule="auto"/>
        <w:rPr>
          <w:rStyle w:val="fontstyle01"/>
          <w:rFonts w:hint="default"/>
          <w:sz w:val="20"/>
        </w:rPr>
      </w:pPr>
      <w:r>
        <w:rPr>
          <w:rStyle w:val="fontstyle01"/>
          <w:rFonts w:hint="default"/>
          <w:sz w:val="20"/>
        </w:rPr>
        <w:t>个人投资者（如适用）：                   机构投资者（如适用）：</w:t>
      </w:r>
    </w:p>
    <w:p w:rsidR="00863537" w:rsidRDefault="00863537" w:rsidP="00863537">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63537" w:rsidRDefault="00863537" w:rsidP="00863537">
      <w:pPr>
        <w:spacing w:line="360" w:lineRule="auto"/>
        <w:rPr>
          <w:rStyle w:val="fontstyle01"/>
          <w:rFonts w:hint="default"/>
          <w:sz w:val="20"/>
        </w:rPr>
      </w:pPr>
      <w:r>
        <w:rPr>
          <w:rStyle w:val="fontstyle01"/>
          <w:rFonts w:hint="default"/>
          <w:sz w:val="20"/>
        </w:rPr>
        <w:t xml:space="preserve">   年  月  日                           法定代表人或授权代理人：（签名或盖章）</w:t>
      </w:r>
    </w:p>
    <w:p w:rsidR="00863537" w:rsidRDefault="00863537" w:rsidP="00863537">
      <w:pPr>
        <w:widowControl/>
        <w:jc w:val="left"/>
      </w:pPr>
      <w:r>
        <w:rPr>
          <w:rStyle w:val="fontstyle01"/>
          <w:rFonts w:hint="default"/>
          <w:sz w:val="20"/>
        </w:rPr>
        <w:t xml:space="preserve">                                            年    月   日</w:t>
      </w:r>
    </w:p>
    <w:p w:rsidR="00863537" w:rsidRDefault="00863537" w:rsidP="00863537">
      <w:pPr>
        <w:pStyle w:val="a8"/>
        <w:ind w:firstLineChars="0" w:firstLine="0"/>
        <w:rPr>
          <w:b/>
          <w:kern w:val="0"/>
          <w:sz w:val="15"/>
          <w:szCs w:val="11"/>
        </w:rPr>
      </w:pPr>
    </w:p>
    <w:p w:rsidR="00863537" w:rsidRDefault="00863537" w:rsidP="00863537">
      <w:pPr>
        <w:pStyle w:val="a8"/>
        <w:ind w:firstLine="301"/>
        <w:rPr>
          <w:rFonts w:ascii="宋体"/>
          <w:b/>
          <w:bCs/>
          <w:color w:val="3D3D3D"/>
          <w:kern w:val="0"/>
          <w:sz w:val="15"/>
          <w:szCs w:val="15"/>
        </w:rPr>
      </w:pPr>
    </w:p>
    <w:p w:rsidR="00863537" w:rsidRDefault="00863537" w:rsidP="00863537"/>
    <w:p w:rsidR="00863537" w:rsidRPr="00863537" w:rsidRDefault="00863537" w:rsidP="00863537">
      <w:pPr>
        <w:rPr>
          <w:rFonts w:hint="eastAsia"/>
        </w:rPr>
      </w:pPr>
    </w:p>
    <w:sectPr w:rsidR="00863537" w:rsidRPr="00863537">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24" w:rsidRDefault="00387824">
      <w:r>
        <w:separator/>
      </w:r>
    </w:p>
  </w:endnote>
  <w:endnote w:type="continuationSeparator" w:id="0">
    <w:p w:rsidR="00387824" w:rsidRDefault="0038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37" w:rsidRDefault="0086353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24" w:rsidRDefault="00387824">
      <w:r>
        <w:separator/>
      </w:r>
    </w:p>
  </w:footnote>
  <w:footnote w:type="continuationSeparator" w:id="0">
    <w:p w:rsidR="00387824" w:rsidRDefault="0038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37" w:rsidRDefault="00863537">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564" w:rsidRDefault="00387824">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2C6D"/>
    <w:multiLevelType w:val="hybridMultilevel"/>
    <w:tmpl w:val="1CF40F58"/>
    <w:lvl w:ilvl="0" w:tplc="E0BC315E">
      <w:start w:val="1"/>
      <w:numFmt w:val="decimal"/>
      <w:lvlRestart w:val="0"/>
      <w:lvlText w:val="%1."/>
      <w:lvlJc w:val="left"/>
      <w:pPr>
        <w:tabs>
          <w:tab w:val="num" w:pos="0"/>
        </w:tabs>
        <w:ind w:left="660" w:hanging="360"/>
      </w:pPr>
      <w:rPr>
        <w:rFonts w:ascii="方正黑体_GBK" w:eastAsia="方正黑体_GBK" w:hAnsi="方正黑体_GBK" w:hint="default"/>
      </w:rPr>
    </w:lvl>
    <w:lvl w:ilvl="1" w:tplc="5F744AEE">
      <w:start w:val="1"/>
      <w:numFmt w:val="lowerLetter"/>
      <w:lvlText w:val="%2)"/>
      <w:lvlJc w:val="left"/>
      <w:pPr>
        <w:tabs>
          <w:tab w:val="num" w:pos="0"/>
        </w:tabs>
        <w:ind w:left="1140" w:hanging="420"/>
      </w:pPr>
      <w:rPr>
        <w:rFonts w:ascii="方正黑体_GBK" w:eastAsia="方正黑体_GBK" w:hAnsi="方正黑体_GBK" w:hint="default"/>
      </w:rPr>
    </w:lvl>
    <w:lvl w:ilvl="2" w:tplc="2228E3EE">
      <w:start w:val="1"/>
      <w:numFmt w:val="decimal"/>
      <w:lvlText w:val="%3."/>
      <w:lvlJc w:val="right"/>
      <w:pPr>
        <w:tabs>
          <w:tab w:val="num" w:pos="0"/>
        </w:tabs>
        <w:ind w:left="1560" w:hanging="420"/>
      </w:pPr>
      <w:rPr>
        <w:rFonts w:ascii="方正黑体_GBK" w:eastAsia="方正黑体_GBK" w:hAnsi="方正黑体_GBK" w:hint="default"/>
      </w:rPr>
    </w:lvl>
    <w:lvl w:ilvl="3" w:tplc="D750AA00">
      <w:start w:val="1"/>
      <w:numFmt w:val="decimal"/>
      <w:lvlText w:val="%4."/>
      <w:lvlJc w:val="left"/>
      <w:pPr>
        <w:tabs>
          <w:tab w:val="num" w:pos="0"/>
        </w:tabs>
        <w:ind w:left="1980" w:hanging="420"/>
      </w:pPr>
      <w:rPr>
        <w:rFonts w:ascii="方正黑体_GBK" w:eastAsia="方正黑体_GBK" w:hAnsi="方正黑体_GBK" w:hint="default"/>
      </w:rPr>
    </w:lvl>
    <w:lvl w:ilvl="4" w:tplc="4A52BD12">
      <w:start w:val="1"/>
      <w:numFmt w:val="lowerLetter"/>
      <w:lvlText w:val="%5)"/>
      <w:lvlJc w:val="left"/>
      <w:pPr>
        <w:tabs>
          <w:tab w:val="num" w:pos="0"/>
        </w:tabs>
        <w:ind w:left="2400" w:hanging="420"/>
      </w:pPr>
      <w:rPr>
        <w:rFonts w:ascii="方正黑体_GBK" w:eastAsia="方正黑体_GBK" w:hAnsi="方正黑体_GBK" w:hint="default"/>
      </w:rPr>
    </w:lvl>
    <w:lvl w:ilvl="5" w:tplc="ECB2F302">
      <w:start w:val="1"/>
      <w:numFmt w:val="decimal"/>
      <w:lvlText w:val="%6."/>
      <w:lvlJc w:val="right"/>
      <w:pPr>
        <w:tabs>
          <w:tab w:val="num" w:pos="0"/>
        </w:tabs>
        <w:ind w:left="2820" w:hanging="420"/>
      </w:pPr>
      <w:rPr>
        <w:rFonts w:ascii="方正黑体_GBK" w:eastAsia="方正黑体_GBK" w:hAnsi="方正黑体_GBK" w:hint="default"/>
      </w:rPr>
    </w:lvl>
    <w:lvl w:ilvl="6" w:tplc="15F4AA50">
      <w:start w:val="1"/>
      <w:numFmt w:val="decimal"/>
      <w:lvlText w:val="%7."/>
      <w:lvlJc w:val="left"/>
      <w:pPr>
        <w:tabs>
          <w:tab w:val="num" w:pos="0"/>
        </w:tabs>
        <w:ind w:left="3240" w:hanging="420"/>
      </w:pPr>
      <w:rPr>
        <w:rFonts w:ascii="方正黑体_GBK" w:eastAsia="方正黑体_GBK" w:hAnsi="方正黑体_GBK" w:hint="default"/>
      </w:rPr>
    </w:lvl>
    <w:lvl w:ilvl="7" w:tplc="698EDF2C">
      <w:start w:val="1"/>
      <w:numFmt w:val="lowerLetter"/>
      <w:lvlText w:val="%8)"/>
      <w:lvlJc w:val="left"/>
      <w:pPr>
        <w:tabs>
          <w:tab w:val="num" w:pos="0"/>
        </w:tabs>
        <w:ind w:left="3660" w:hanging="420"/>
      </w:pPr>
      <w:rPr>
        <w:rFonts w:ascii="方正黑体_GBK" w:eastAsia="方正黑体_GBK" w:hAnsi="方正黑体_GBK" w:hint="default"/>
      </w:rPr>
    </w:lvl>
    <w:lvl w:ilvl="8" w:tplc="1DB89D5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79A05FC"/>
    <w:multiLevelType w:val="multilevel"/>
    <w:tmpl w:val="A47E01D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7CA2DC9"/>
    <w:multiLevelType w:val="hybridMultilevel"/>
    <w:tmpl w:val="75F85122"/>
    <w:lvl w:ilvl="0" w:tplc="F9BEBAB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6A2DBEE">
      <w:start w:val="1"/>
      <w:numFmt w:val="lowerLetter"/>
      <w:lvlText w:val="%2)"/>
      <w:lvlJc w:val="left"/>
      <w:pPr>
        <w:tabs>
          <w:tab w:val="num" w:pos="0"/>
        </w:tabs>
        <w:ind w:left="1141" w:hanging="420"/>
      </w:pPr>
      <w:rPr>
        <w:rFonts w:ascii="方正黑体_GBK" w:eastAsia="方正黑体_GBK" w:hAnsi="方正黑体_GBK" w:hint="default"/>
      </w:rPr>
    </w:lvl>
    <w:lvl w:ilvl="2" w:tplc="E584C044">
      <w:start w:val="1"/>
      <w:numFmt w:val="decimal"/>
      <w:lvlText w:val="%3."/>
      <w:lvlJc w:val="right"/>
      <w:pPr>
        <w:tabs>
          <w:tab w:val="num" w:pos="0"/>
        </w:tabs>
        <w:ind w:left="1561" w:hanging="420"/>
      </w:pPr>
      <w:rPr>
        <w:rFonts w:ascii="方正黑体_GBK" w:eastAsia="方正黑体_GBK" w:hAnsi="方正黑体_GBK" w:hint="default"/>
      </w:rPr>
    </w:lvl>
    <w:lvl w:ilvl="3" w:tplc="882C7720">
      <w:start w:val="1"/>
      <w:numFmt w:val="decimal"/>
      <w:lvlText w:val="%4."/>
      <w:lvlJc w:val="left"/>
      <w:pPr>
        <w:tabs>
          <w:tab w:val="num" w:pos="0"/>
        </w:tabs>
        <w:ind w:left="1981" w:hanging="420"/>
      </w:pPr>
      <w:rPr>
        <w:rFonts w:ascii="方正黑体_GBK" w:eastAsia="方正黑体_GBK" w:hAnsi="方正黑体_GBK" w:hint="default"/>
      </w:rPr>
    </w:lvl>
    <w:lvl w:ilvl="4" w:tplc="8ED06938">
      <w:start w:val="1"/>
      <w:numFmt w:val="lowerLetter"/>
      <w:lvlText w:val="%5)"/>
      <w:lvlJc w:val="left"/>
      <w:pPr>
        <w:tabs>
          <w:tab w:val="num" w:pos="0"/>
        </w:tabs>
        <w:ind w:left="2401" w:hanging="420"/>
      </w:pPr>
      <w:rPr>
        <w:rFonts w:ascii="方正黑体_GBK" w:eastAsia="方正黑体_GBK" w:hAnsi="方正黑体_GBK" w:hint="default"/>
      </w:rPr>
    </w:lvl>
    <w:lvl w:ilvl="5" w:tplc="FAF0639A">
      <w:start w:val="1"/>
      <w:numFmt w:val="decimal"/>
      <w:lvlText w:val="%6."/>
      <w:lvlJc w:val="right"/>
      <w:pPr>
        <w:tabs>
          <w:tab w:val="num" w:pos="0"/>
        </w:tabs>
        <w:ind w:left="2821" w:hanging="420"/>
      </w:pPr>
      <w:rPr>
        <w:rFonts w:ascii="方正黑体_GBK" w:eastAsia="方正黑体_GBK" w:hAnsi="方正黑体_GBK" w:hint="default"/>
      </w:rPr>
    </w:lvl>
    <w:lvl w:ilvl="6" w:tplc="5FE0AB84">
      <w:start w:val="1"/>
      <w:numFmt w:val="decimal"/>
      <w:lvlText w:val="%7."/>
      <w:lvlJc w:val="left"/>
      <w:pPr>
        <w:tabs>
          <w:tab w:val="num" w:pos="0"/>
        </w:tabs>
        <w:ind w:left="3241" w:hanging="420"/>
      </w:pPr>
      <w:rPr>
        <w:rFonts w:ascii="方正黑体_GBK" w:eastAsia="方正黑体_GBK" w:hAnsi="方正黑体_GBK" w:hint="default"/>
      </w:rPr>
    </w:lvl>
    <w:lvl w:ilvl="7" w:tplc="9BD0EDEA">
      <w:start w:val="1"/>
      <w:numFmt w:val="lowerLetter"/>
      <w:lvlText w:val="%8)"/>
      <w:lvlJc w:val="left"/>
      <w:pPr>
        <w:tabs>
          <w:tab w:val="num" w:pos="0"/>
        </w:tabs>
        <w:ind w:left="3661" w:hanging="420"/>
      </w:pPr>
      <w:rPr>
        <w:rFonts w:ascii="方正黑体_GBK" w:eastAsia="方正黑体_GBK" w:hAnsi="方正黑体_GBK" w:hint="default"/>
      </w:rPr>
    </w:lvl>
    <w:lvl w:ilvl="8" w:tplc="E35CD50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5F3546F0"/>
    <w:multiLevelType w:val="multilevel"/>
    <w:tmpl w:val="378C656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2"/>
  </w:num>
  <w:num w:numId="2">
    <w:abstractNumId w:val="1"/>
  </w:num>
  <w:num w:numId="3">
    <w:abstractNumId w:val="2"/>
  </w:num>
  <w:num w:numId="4">
    <w:abstractNumId w:val="0"/>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90564"/>
    <w:rsid w:val="00190564"/>
    <w:rsid w:val="00387824"/>
    <w:rsid w:val="0086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9AD46"/>
  <w15:docId w15:val="{6CD7040B-1D33-45B9-83B5-AF26DB60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f19c6e39">
    <w:name w:val="Normalf19c6e39"/>
    <w:pPr>
      <w:widowControl w:val="0"/>
      <w:jc w:val="both"/>
    </w:pPr>
    <w:rPr>
      <w:rFonts w:ascii="方正黑体_GBK" w:eastAsia="方正黑体_GBK" w:hAnsi="方正黑体_GBK" w:cs="Times New Roman"/>
      <w:szCs w:val="21"/>
    </w:rPr>
  </w:style>
  <w:style w:type="paragraph" w:customStyle="1" w:styleId="heading1f9d03387">
    <w:name w:val="heading 1f9d03387"/>
    <w:basedOn w:val="Normalf19c6e39"/>
    <w:next w:val="a"/>
    <w:pPr>
      <w:keepNext/>
      <w:keepLines/>
      <w:spacing w:before="340" w:after="330" w:line="578" w:lineRule="auto"/>
      <w:outlineLvl w:val="0"/>
    </w:pPr>
    <w:rPr>
      <w:b/>
      <w:bCs/>
      <w:kern w:val="44"/>
      <w:sz w:val="44"/>
    </w:rPr>
  </w:style>
  <w:style w:type="paragraph" w:customStyle="1" w:styleId="heading202456d7b">
    <w:name w:val="heading 202456d7b"/>
    <w:basedOn w:val="Normalf19c6e39"/>
    <w:next w:val="a"/>
    <w:pPr>
      <w:keepNext/>
      <w:keepLines/>
      <w:spacing w:before="260" w:after="260" w:line="415" w:lineRule="auto"/>
      <w:outlineLvl w:val="1"/>
    </w:pPr>
    <w:rPr>
      <w:b/>
      <w:sz w:val="32"/>
    </w:rPr>
  </w:style>
  <w:style w:type="paragraph" w:customStyle="1" w:styleId="heading39d8c6609">
    <w:name w:val="heading 39d8c6609"/>
    <w:basedOn w:val="Normalf19c6e39"/>
    <w:next w:val="a"/>
    <w:pPr>
      <w:keepNext/>
      <w:keepLines/>
      <w:spacing w:before="260" w:after="260" w:line="415" w:lineRule="auto"/>
      <w:outlineLvl w:val="2"/>
    </w:pPr>
    <w:rPr>
      <w:b/>
      <w:sz w:val="32"/>
    </w:rPr>
  </w:style>
  <w:style w:type="character" w:customStyle="1" w:styleId="DefaultParagraphFontd5b4b925">
    <w:name w:val="Default Paragraph Fontd5b4b925"/>
  </w:style>
  <w:style w:type="paragraph" w:customStyle="1" w:styleId="toc10e7be0f4">
    <w:name w:val="toc 10e7be0f4"/>
    <w:basedOn w:val="Normalf19c6e39"/>
    <w:next w:val="a"/>
    <w:autoRedefine/>
  </w:style>
  <w:style w:type="paragraph" w:customStyle="1" w:styleId="toc2a5c56829">
    <w:name w:val="toc 2a5c56829"/>
    <w:basedOn w:val="Normalf19c6e39"/>
    <w:next w:val="a"/>
    <w:autoRedefine/>
    <w:pPr>
      <w:ind w:left="420"/>
    </w:pPr>
  </w:style>
  <w:style w:type="paragraph" w:customStyle="1" w:styleId="toc32665f5be">
    <w:name w:val="toc 32665f5be"/>
    <w:basedOn w:val="Normalf19c6e39"/>
    <w:next w:val="a"/>
    <w:autoRedefine/>
    <w:pPr>
      <w:ind w:left="840"/>
    </w:pPr>
  </w:style>
  <w:style w:type="paragraph" w:customStyle="1" w:styleId="toc47d2b3343">
    <w:name w:val="toc 47d2b3343"/>
    <w:basedOn w:val="Normalf19c6e39"/>
    <w:next w:val="a"/>
    <w:autoRedefine/>
    <w:pPr>
      <w:ind w:left="1260"/>
    </w:pPr>
  </w:style>
  <w:style w:type="paragraph" w:customStyle="1" w:styleId="toc5caf8410f">
    <w:name w:val="toc 5caf8410f"/>
    <w:basedOn w:val="Normalf19c6e39"/>
    <w:next w:val="a"/>
    <w:autoRedefine/>
    <w:pPr>
      <w:ind w:left="1680"/>
    </w:pPr>
  </w:style>
  <w:style w:type="paragraph" w:customStyle="1" w:styleId="headerc861dccf">
    <w:name w:val="headerc861dccf"/>
    <w:basedOn w:val="Normalf19c6e39"/>
    <w:pPr>
      <w:pBdr>
        <w:bottom w:val="single" w:sz="6" w:space="1" w:color="auto"/>
      </w:pBdr>
      <w:tabs>
        <w:tab w:val="center" w:pos="4153"/>
        <w:tab w:val="right" w:pos="8307"/>
      </w:tabs>
      <w:snapToGrid w:val="0"/>
      <w:jc w:val="center"/>
    </w:pPr>
    <w:rPr>
      <w:sz w:val="18"/>
    </w:rPr>
  </w:style>
  <w:style w:type="paragraph" w:customStyle="1" w:styleId="footer34f1b8f9">
    <w:name w:val="footer34f1b8f9"/>
    <w:basedOn w:val="Normalf19c6e39"/>
    <w:pPr>
      <w:tabs>
        <w:tab w:val="center" w:pos="4153"/>
        <w:tab w:val="right" w:pos="8307"/>
      </w:tabs>
      <w:snapToGrid w:val="0"/>
      <w:jc w:val="left"/>
    </w:pPr>
    <w:rPr>
      <w:sz w:val="18"/>
    </w:rPr>
  </w:style>
  <w:style w:type="character" w:customStyle="1" w:styleId="Strong0ba77933">
    <w:name w:val="Strong0ba77933"/>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fda3e38b">
    <w:name w:val="Normalfda3e38b"/>
    <w:next w:val="10"/>
    <w:pPr>
      <w:widowControl w:val="0"/>
      <w:jc w:val="both"/>
    </w:pPr>
    <w:rPr>
      <w:rFonts w:ascii="方正黑体_GBK" w:eastAsia="方正黑体_GBK" w:hAnsi="方正黑体_GBK" w:cs="Times New Roman"/>
      <w:sz w:val="18"/>
      <w:szCs w:val="18"/>
    </w:rPr>
  </w:style>
  <w:style w:type="paragraph" w:customStyle="1" w:styleId="heading116b5cad2">
    <w:name w:val="heading 116b5cad2"/>
    <w:basedOn w:val="Normalfda3e38b"/>
    <w:next w:val="a"/>
    <w:pPr>
      <w:keepNext/>
      <w:keepLines/>
      <w:spacing w:before="340" w:after="330" w:line="578" w:lineRule="auto"/>
      <w:outlineLvl w:val="0"/>
    </w:pPr>
    <w:rPr>
      <w:b/>
      <w:bCs/>
      <w:kern w:val="44"/>
      <w:sz w:val="44"/>
    </w:rPr>
  </w:style>
  <w:style w:type="paragraph" w:customStyle="1" w:styleId="heading2ab51603f">
    <w:name w:val="heading 2ab51603f"/>
    <w:basedOn w:val="Normalfda3e38b"/>
    <w:next w:val="a"/>
    <w:pPr>
      <w:keepNext/>
      <w:keepLines/>
      <w:spacing w:before="260" w:after="260" w:line="415" w:lineRule="auto"/>
      <w:outlineLvl w:val="1"/>
    </w:pPr>
    <w:rPr>
      <w:b/>
      <w:sz w:val="32"/>
    </w:rPr>
  </w:style>
  <w:style w:type="paragraph" w:customStyle="1" w:styleId="heading396f38060">
    <w:name w:val="heading 396f38060"/>
    <w:basedOn w:val="Normalfda3e38b"/>
    <w:next w:val="a"/>
    <w:pPr>
      <w:keepNext/>
      <w:keepLines/>
      <w:spacing w:before="260" w:after="260" w:line="415" w:lineRule="auto"/>
      <w:outlineLvl w:val="2"/>
    </w:pPr>
    <w:rPr>
      <w:b/>
      <w:sz w:val="32"/>
    </w:rPr>
  </w:style>
  <w:style w:type="character" w:customStyle="1" w:styleId="DefaultParagraphFont53d4c8a6">
    <w:name w:val="Default Paragraph Font53d4c8a6"/>
  </w:style>
  <w:style w:type="paragraph" w:customStyle="1" w:styleId="NormalIndent0a58e256">
    <w:name w:val="Normal Indent0a58e256"/>
    <w:basedOn w:val="Normalfda3e38b"/>
    <w:pPr>
      <w:ind w:firstLineChars="200" w:firstLine="200"/>
    </w:pPr>
  </w:style>
  <w:style w:type="paragraph" w:customStyle="1" w:styleId="toc5df5ede22">
    <w:name w:val="toc 5df5ede22"/>
    <w:basedOn w:val="Normalfda3e38b"/>
    <w:next w:val="a"/>
    <w:pPr>
      <w:ind w:left="1680"/>
    </w:pPr>
  </w:style>
  <w:style w:type="paragraph" w:customStyle="1" w:styleId="toc3273c254d">
    <w:name w:val="toc 3273c254d"/>
    <w:basedOn w:val="Normalfda3e38b"/>
    <w:next w:val="a"/>
    <w:pPr>
      <w:ind w:left="840"/>
    </w:pPr>
  </w:style>
  <w:style w:type="paragraph" w:customStyle="1" w:styleId="footerf76bec45">
    <w:name w:val="footerf76bec45"/>
    <w:basedOn w:val="Normalfda3e38b"/>
    <w:pPr>
      <w:tabs>
        <w:tab w:val="center" w:pos="4153"/>
        <w:tab w:val="right" w:pos="8307"/>
      </w:tabs>
      <w:snapToGrid w:val="0"/>
      <w:jc w:val="left"/>
    </w:pPr>
  </w:style>
  <w:style w:type="paragraph" w:customStyle="1" w:styleId="header1dc8ce93">
    <w:name w:val="header1dc8ce93"/>
    <w:basedOn w:val="Normalfda3e38b"/>
    <w:pPr>
      <w:pBdr>
        <w:bottom w:val="single" w:sz="6" w:space="1" w:color="auto"/>
      </w:pBdr>
      <w:tabs>
        <w:tab w:val="center" w:pos="4153"/>
        <w:tab w:val="right" w:pos="8307"/>
      </w:tabs>
      <w:snapToGrid w:val="0"/>
      <w:jc w:val="center"/>
    </w:pPr>
  </w:style>
  <w:style w:type="paragraph" w:customStyle="1" w:styleId="toc1ec658a72">
    <w:name w:val="toc 1ec658a72"/>
    <w:basedOn w:val="Normalfda3e38b"/>
    <w:next w:val="a"/>
  </w:style>
  <w:style w:type="paragraph" w:customStyle="1" w:styleId="toc4cf847fa9">
    <w:name w:val="toc 4cf847fa9"/>
    <w:basedOn w:val="Normalfda3e38b"/>
    <w:next w:val="a"/>
    <w:pPr>
      <w:ind w:left="1260"/>
    </w:pPr>
  </w:style>
  <w:style w:type="paragraph" w:customStyle="1" w:styleId="toc295167448">
    <w:name w:val="toc 295167448"/>
    <w:basedOn w:val="Normalfda3e38b"/>
    <w:next w:val="a"/>
    <w:pPr>
      <w:ind w:left="420"/>
    </w:pPr>
  </w:style>
  <w:style w:type="paragraph" w:customStyle="1" w:styleId="NormalWebd858ac89">
    <w:name w:val="Normal (Web)d858ac8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a702722aa702722">
    <w:name w:val="Normalaa702722aa702722"/>
    <w:next w:val="10"/>
    <w:pPr>
      <w:widowControl w:val="0"/>
      <w:jc w:val="both"/>
    </w:pPr>
    <w:rPr>
      <w:rFonts w:ascii="方正黑体_GBK" w:eastAsia="方正黑体_GBK" w:hAnsi="方正黑体_GBK" w:cs="Times New Roman"/>
      <w:szCs w:val="21"/>
    </w:rPr>
  </w:style>
  <w:style w:type="paragraph" w:customStyle="1" w:styleId="heading1bc29b4aabc29b4aa">
    <w:name w:val="heading 1bc29b4aabc29b4aa"/>
    <w:basedOn w:val="Normalaa702722aa702722"/>
    <w:next w:val="a"/>
    <w:pPr>
      <w:keepNext/>
      <w:keepLines/>
      <w:spacing w:before="340" w:after="330" w:line="578" w:lineRule="auto"/>
      <w:outlineLvl w:val="0"/>
    </w:pPr>
    <w:rPr>
      <w:b/>
      <w:bCs/>
      <w:kern w:val="44"/>
      <w:sz w:val="44"/>
    </w:rPr>
  </w:style>
  <w:style w:type="paragraph" w:customStyle="1" w:styleId="heading28a2984378a298437">
    <w:name w:val="heading 28a2984378a298437"/>
    <w:basedOn w:val="Normalaa702722aa702722"/>
    <w:next w:val="a"/>
    <w:pPr>
      <w:keepNext/>
      <w:keepLines/>
      <w:spacing w:before="260" w:after="260" w:line="415" w:lineRule="auto"/>
      <w:outlineLvl w:val="1"/>
    </w:pPr>
    <w:rPr>
      <w:b/>
      <w:sz w:val="32"/>
    </w:rPr>
  </w:style>
  <w:style w:type="paragraph" w:customStyle="1" w:styleId="heading38f74489b8f74489b">
    <w:name w:val="heading 38f74489b8f74489b"/>
    <w:basedOn w:val="Normalaa702722aa702722"/>
    <w:next w:val="a"/>
    <w:pPr>
      <w:keepNext/>
      <w:keepLines/>
      <w:spacing w:before="260" w:after="260" w:line="415" w:lineRule="auto"/>
      <w:outlineLvl w:val="2"/>
    </w:pPr>
    <w:rPr>
      <w:b/>
      <w:sz w:val="32"/>
    </w:rPr>
  </w:style>
  <w:style w:type="character" w:customStyle="1" w:styleId="DefaultParagraphFont2492e8dd2492e8dd">
    <w:name w:val="Default Paragraph Font2492e8dd2492e8dd"/>
  </w:style>
  <w:style w:type="paragraph" w:customStyle="1" w:styleId="10b3948c40b3948c4">
    <w:name w:val="引文目录10b3948c40b3948c4"/>
    <w:basedOn w:val="Normalaa702722aa702722"/>
    <w:next w:val="a"/>
    <w:pPr>
      <w:ind w:leftChars="200" w:left="200"/>
    </w:pPr>
  </w:style>
  <w:style w:type="paragraph" w:customStyle="1" w:styleId="toc5ac604357ac604357">
    <w:name w:val="toc 5ac604357ac604357"/>
    <w:basedOn w:val="Normalaa702722aa702722"/>
    <w:next w:val="a"/>
    <w:pPr>
      <w:ind w:left="1680"/>
    </w:pPr>
  </w:style>
  <w:style w:type="paragraph" w:customStyle="1" w:styleId="toc3845d2b48845d2b48">
    <w:name w:val="toc 3845d2b48845d2b48"/>
    <w:basedOn w:val="Normalaa702722aa702722"/>
    <w:next w:val="a"/>
    <w:pPr>
      <w:ind w:left="840"/>
    </w:pPr>
  </w:style>
  <w:style w:type="paragraph" w:customStyle="1" w:styleId="footer12f8f08b12f8f08b">
    <w:name w:val="footer12f8f08b12f8f08b"/>
    <w:basedOn w:val="Normalaa702722aa702722"/>
    <w:pPr>
      <w:tabs>
        <w:tab w:val="center" w:pos="4153"/>
        <w:tab w:val="right" w:pos="8307"/>
      </w:tabs>
      <w:snapToGrid w:val="0"/>
      <w:jc w:val="left"/>
    </w:pPr>
    <w:rPr>
      <w:sz w:val="18"/>
    </w:rPr>
  </w:style>
  <w:style w:type="paragraph" w:customStyle="1" w:styleId="header10a9e9ba10a9e9ba">
    <w:name w:val="header10a9e9ba10a9e9ba"/>
    <w:basedOn w:val="Normalaa702722aa702722"/>
    <w:pPr>
      <w:pBdr>
        <w:bottom w:val="single" w:sz="6" w:space="1" w:color="auto"/>
      </w:pBdr>
      <w:tabs>
        <w:tab w:val="center" w:pos="4153"/>
        <w:tab w:val="right" w:pos="8307"/>
      </w:tabs>
      <w:snapToGrid w:val="0"/>
      <w:jc w:val="center"/>
    </w:pPr>
    <w:rPr>
      <w:sz w:val="18"/>
    </w:rPr>
  </w:style>
  <w:style w:type="paragraph" w:customStyle="1" w:styleId="toc1f9dc857af9dc857a">
    <w:name w:val="toc 1f9dc857af9dc857a"/>
    <w:basedOn w:val="Normalaa702722aa702722"/>
    <w:next w:val="a"/>
  </w:style>
  <w:style w:type="paragraph" w:customStyle="1" w:styleId="toc438041c8c38041c8c">
    <w:name w:val="toc 438041c8c38041c8c"/>
    <w:basedOn w:val="Normalaa702722aa702722"/>
    <w:next w:val="a"/>
    <w:pPr>
      <w:ind w:left="1260"/>
    </w:pPr>
  </w:style>
  <w:style w:type="paragraph" w:customStyle="1" w:styleId="toc296ea3ed096ea3ed0">
    <w:name w:val="toc 296ea3ed096ea3ed0"/>
    <w:basedOn w:val="Normalaa702722aa702722"/>
    <w:next w:val="a"/>
    <w:pPr>
      <w:ind w:left="420"/>
    </w:pPr>
  </w:style>
  <w:style w:type="paragraph" w:customStyle="1" w:styleId="11a599ff11a599ff1">
    <w:name w:val="列出段落11a599ff11a599ff1"/>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63537"/>
    <w:rPr>
      <w:rFonts w:ascii="方正黑体_GBK" w:eastAsia="方正黑体_GBK" w:hAnsi="方正黑体_GBK" w:cs="Times New Roman"/>
      <w:sz w:val="18"/>
      <w:szCs w:val="21"/>
    </w:rPr>
  </w:style>
  <w:style w:type="character" w:customStyle="1" w:styleId="a6">
    <w:name w:val="页脚 字符"/>
    <w:basedOn w:val="a0"/>
    <w:link w:val="a5"/>
    <w:rsid w:val="00863537"/>
    <w:rPr>
      <w:rFonts w:ascii="方正黑体_GBK" w:eastAsia="方正黑体_GBK" w:hAnsi="方正黑体_GBK" w:cs="Times New Roman"/>
      <w:sz w:val="18"/>
      <w:szCs w:val="21"/>
    </w:rPr>
  </w:style>
  <w:style w:type="paragraph" w:styleId="a8">
    <w:name w:val="Normal Indent"/>
    <w:basedOn w:val="a"/>
    <w:qFormat/>
    <w:rsid w:val="00863537"/>
    <w:pPr>
      <w:ind w:firstLineChars="200" w:firstLine="200"/>
    </w:pPr>
    <w:rPr>
      <w:rFonts w:ascii="Times New Roman" w:eastAsia="宋体" w:hAnsi="Times New Roman"/>
      <w:sz w:val="18"/>
      <w:szCs w:val="18"/>
    </w:rPr>
  </w:style>
  <w:style w:type="paragraph" w:styleId="a9">
    <w:name w:val="annotation text"/>
    <w:basedOn w:val="a"/>
    <w:link w:val="aa"/>
    <w:rsid w:val="00863537"/>
    <w:pPr>
      <w:jc w:val="left"/>
    </w:pPr>
    <w:rPr>
      <w:rFonts w:ascii="Times New Roman" w:eastAsia="宋体" w:hAnsi="Times New Roman"/>
      <w:sz w:val="18"/>
      <w:szCs w:val="18"/>
    </w:rPr>
  </w:style>
  <w:style w:type="character" w:customStyle="1" w:styleId="aa">
    <w:name w:val="批注文字 字符"/>
    <w:basedOn w:val="a0"/>
    <w:link w:val="a9"/>
    <w:rsid w:val="00863537"/>
    <w:rPr>
      <w:rFonts w:ascii="Times New Roman" w:eastAsia="宋体" w:hAnsi="Times New Roman" w:cs="Times New Roman"/>
      <w:sz w:val="18"/>
      <w:szCs w:val="18"/>
    </w:rPr>
  </w:style>
  <w:style w:type="paragraph" w:styleId="ab">
    <w:name w:val="Normal (Web)"/>
    <w:next w:val="10"/>
    <w:qFormat/>
    <w:rsid w:val="00863537"/>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63537"/>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63537"/>
    <w:pPr>
      <w:ind w:firstLineChars="200" w:firstLine="420"/>
    </w:pPr>
    <w:rPr>
      <w:rFonts w:ascii="Times New Roman" w:eastAsia="宋体" w:hAnsi="Times New Roman"/>
      <w:sz w:val="18"/>
      <w:szCs w:val="18"/>
    </w:rPr>
  </w:style>
  <w:style w:type="character" w:customStyle="1" w:styleId="fontstyle01">
    <w:name w:val="fontstyle01"/>
    <w:qFormat/>
    <w:rsid w:val="00863537"/>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6546</Words>
  <Characters>37318</Characters>
  <Application>Microsoft Office Word</Application>
  <DocSecurity>0</DocSecurity>
  <Lines>310</Lines>
  <Paragraphs>87</Paragraphs>
  <ScaleCrop>false</ScaleCrop>
  <Company>P R C</Company>
  <LinksUpToDate>false</LinksUpToDate>
  <CharactersWithSpaces>43777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2024-08-30T09:48:00Z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CYWM86B779UQ06TGQAR8ML0S7ZCMOYYREX0XXJDWXFGRTQCT68BR6C0PFYSTPB6RXXMXOOZ8ZIX78PNJQXFTDFFT8RMMWILB8SOOIHB38FE94EF8064C19E06A3C21C67305848E</vt:lpwstr>
  </property>
  <property fmtid="{D5CDD505-2E9C-101B-9397-08002B2CF9AE}" pid="5" name="_KSOProductBuildSID">
    <vt:lpwstr>2A0D8CD3A4AB4BC18BF4839BBCA04BC2</vt:lpwstr>
  </property>
</Properties>
</file>