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QWMD6GK7R9Q00TGQYR80L0R7NMMOAYREE0XBJDWXGH8TFWT68BJICJWFYYTP86RBOM6EOL5ZIW78HEJQEFTDFFN8RZ0WH5BAFOOQHB30BB016BB348A55BAC51FF2F872E925EE" Type="http://schemas.microsoft.com/office/2006/relationships/officeDocumentMain" Target="docProps/core.xml"/><Relationship Id="CZWMQ6GK7RYA0V9GQYRNRL0J7ZEMOYYR9X0XTJDWXFBRTE5T66BJICJGFYYHP8RRBFMXHOZMZIXD8HJJEFFAQF8Q8RF0WHWB8FODDHB3D45966F5E86EFFC3FC3E02D13A746F1F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南银理财珠联璧合行稳1906一年定开公募人民币理财产品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南银理财珠联璧合行稳1906一年定开公募人民币理财产品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ZC108691944614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Z10026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2019年06月26日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2024年07月24日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2024年07月24日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江苏武进经济发展集团有限公司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23武进经发01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利随本清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理财直接融资工具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2024年07月25日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