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&#65279;<?xml version="1.0" encoding="UTF-8" standalone="no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CZWMY6GD797A0TBGRQR8IL0J7NZ0OSYRQO0XLJDWXF8RTFLTN0BRVCJ7FSUHPB8RBEMX5OLIZHKD8INJENFTPFFW8RZMWHWBAOOOKHB31C593D72A785C0B8105C38C023EBD53E" Type="http://schemas.microsoft.com/office/2006/relationships/officeDocumentMain" Target="docProps/core.xml"/><Relationship Id="CQWFD6B7796Q00HG9ZR8YL097ZCMO7VREO0XWJDWXFFRTGLTZDBRVC0IFY5HPDRRAXMXJOLKZH5D8LXJQNFTVFFW8RF0WHLB8NOOYHB34C4F5F5A8762833079E2C163EABE6D84" Type="http://schemas.microsoft.com/office/2006/relationships/officeDocumentExtended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547" w:rsidRPr="007C39D0" w:rsidRDefault="007C39D0">
      <w:pPr>
        <w:spacing w:line="360" w:lineRule="auto"/>
        <w:jc w:val="center"/>
        <w:rPr>
          <w:rFonts w:ascii="方正黑体简体" w:eastAsia="方正黑体简体" w:hAnsi="黑体"/>
          <w:b/>
          <w:sz w:val="36"/>
          <w:szCs w:val="22"/>
        </w:rPr>
      </w:pPr>
      <w:r w:rsidRPr="007C39D0">
        <w:rPr>
          <w:rFonts w:ascii="方正黑体简体" w:eastAsia="方正黑体简体" w:hAnsi="黑体" w:hint="eastAsia"/>
          <w:b/>
          <w:sz w:val="36"/>
          <w:szCs w:val="22"/>
        </w:rPr>
        <w:t>南银理财珠联璧合鑫逸稳三个月39期封闭式公募人民币理财产品发行公告</w:t>
      </w:r>
    </w:p>
    <w:p w:rsidR="00710547" w:rsidRPr="005D2D81" w:rsidRDefault="007C39D0">
      <w:pPr>
        <w:spacing w:line="360" w:lineRule="auto"/>
        <w:jc w:val="left"/>
        <w:rPr>
          <w:rFonts w:ascii="方正仿宋简体" w:eastAsia="方正仿宋简体"/>
          <w:sz w:val="32"/>
          <w:szCs w:val="32"/>
        </w:rPr>
      </w:pPr>
      <w:bookmarkStart w:id="0" w:name="_GoBack"/>
      <w:r w:rsidRPr="005D2D81">
        <w:rPr>
          <w:rFonts w:ascii="方正仿宋简体" w:eastAsia="方正仿宋简体" w:hint="eastAsia"/>
          <w:sz w:val="32"/>
          <w:szCs w:val="32"/>
        </w:rPr>
        <w:t>尊敬的投资者：</w:t>
      </w:r>
    </w:p>
    <w:p w:rsidR="00710547" w:rsidRPr="005D2D81" w:rsidRDefault="007C39D0">
      <w:pPr>
        <w:widowControl/>
        <w:spacing w:line="360" w:lineRule="auto"/>
        <w:ind w:firstLineChars="200" w:firstLine="640"/>
        <w:jc w:val="left"/>
        <w:textAlignment w:val="bottom"/>
        <w:rPr>
          <w:rFonts w:ascii="方正仿宋简体" w:eastAsia="方正仿宋简体"/>
          <w:sz w:val="32"/>
          <w:szCs w:val="32"/>
        </w:rPr>
      </w:pPr>
      <w:r w:rsidRPr="005D2D81">
        <w:rPr>
          <w:rFonts w:ascii="方正仿宋简体" w:eastAsia="方正仿宋简体" w:hint="eastAsia"/>
          <w:sz w:val="32"/>
          <w:szCs w:val="32"/>
        </w:rPr>
        <w:t>南银理财珠联璧合鑫逸稳三个月39期封闭式公募人民币理财产品（产品登记编码：Z7003224000126）已于2024年07月02日结束募集，符合产品成立条件，</w:t>
      </w:r>
      <w:r w:rsidRPr="005D2D81">
        <w:rPr>
          <w:rFonts w:ascii="方正仿宋简体" w:eastAsia="方正仿宋简体"/>
          <w:sz w:val="32"/>
          <w:szCs w:val="32"/>
        </w:rPr>
        <w:t>于2024年07月03日</w:t>
      </w:r>
      <w:r w:rsidRPr="005D2D81">
        <w:rPr>
          <w:rFonts w:ascii="方正仿宋简体" w:eastAsia="方正仿宋简体" w:hint="eastAsia"/>
          <w:sz w:val="32"/>
          <w:szCs w:val="32"/>
        </w:rPr>
        <w:t>成立。该产品募集金额272,542,326.00元，理财资金将按产品说明书约定进行投资。</w:t>
      </w:r>
    </w:p>
    <w:p w:rsidR="00710547" w:rsidRPr="005D2D81" w:rsidRDefault="007C39D0">
      <w:pPr>
        <w:widowControl/>
        <w:spacing w:line="360" w:lineRule="auto"/>
        <w:ind w:firstLineChars="200" w:firstLine="640"/>
        <w:jc w:val="left"/>
        <w:textAlignment w:val="bottom"/>
        <w:rPr>
          <w:rFonts w:ascii="方正仿宋简体" w:eastAsia="方正仿宋简体"/>
          <w:sz w:val="32"/>
          <w:szCs w:val="32"/>
        </w:rPr>
      </w:pPr>
      <w:r w:rsidRPr="005D2D81">
        <w:rPr>
          <w:rFonts w:ascii="方正仿宋简体" w:eastAsia="方正仿宋简体" w:hint="eastAsia"/>
          <w:sz w:val="32"/>
          <w:szCs w:val="32"/>
        </w:rPr>
        <w:t>如您对本公告有任何疑问，可联系本理财产品代销机构或本公司，代销机构及本公司将竭诚为您服务。感谢您一直以来对本公司的支持与信赖！</w:t>
      </w:r>
    </w:p>
    <w:p w:rsidR="00710547" w:rsidRPr="005D2D81" w:rsidRDefault="007C39D0">
      <w:pPr>
        <w:spacing w:line="360" w:lineRule="auto"/>
        <w:ind w:firstLine="650"/>
        <w:jc w:val="left"/>
        <w:rPr>
          <w:rFonts w:ascii="方正仿宋简体" w:eastAsia="方正仿宋简体"/>
          <w:sz w:val="32"/>
          <w:szCs w:val="32"/>
        </w:rPr>
      </w:pPr>
      <w:r w:rsidRPr="005D2D81">
        <w:rPr>
          <w:rFonts w:ascii="方正仿宋简体" w:eastAsia="方正仿宋简体" w:hint="eastAsia"/>
          <w:sz w:val="32"/>
          <w:szCs w:val="32"/>
        </w:rPr>
        <w:t>特此公告。</w:t>
      </w:r>
    </w:p>
    <w:p w:rsidR="00710547" w:rsidRPr="005D2D81" w:rsidRDefault="007C39D0">
      <w:pPr>
        <w:spacing w:line="360" w:lineRule="auto"/>
        <w:jc w:val="left"/>
        <w:rPr>
          <w:rFonts w:ascii="方正仿宋简体" w:eastAsia="方正仿宋简体"/>
          <w:sz w:val="32"/>
          <w:szCs w:val="32"/>
        </w:rPr>
      </w:pPr>
      <w:r w:rsidRPr="005D2D81">
        <w:rPr>
          <w:rFonts w:ascii="方正仿宋简体" w:eastAsia="方正仿宋简体" w:hint="eastAsia"/>
          <w:sz w:val="32"/>
          <w:szCs w:val="32"/>
        </w:rPr>
        <w:tab/>
      </w:r>
    </w:p>
    <w:p w:rsidR="00710547" w:rsidRPr="005D2D81" w:rsidRDefault="007C39D0">
      <w:pPr>
        <w:spacing w:line="360" w:lineRule="auto"/>
        <w:jc w:val="right"/>
        <w:rPr>
          <w:rFonts w:ascii="方正仿宋简体" w:eastAsia="方正仿宋简体"/>
          <w:sz w:val="32"/>
          <w:szCs w:val="32"/>
        </w:rPr>
      </w:pPr>
      <w:r w:rsidRPr="005D2D81">
        <w:rPr>
          <w:rFonts w:ascii="方正仿宋简体" w:eastAsia="方正仿宋简体" w:hint="eastAsia"/>
          <w:sz w:val="32"/>
          <w:szCs w:val="32"/>
        </w:rPr>
        <w:t>南银理财有限责任公司</w:t>
      </w:r>
    </w:p>
    <w:p w:rsidR="00710547" w:rsidRPr="005D2D81" w:rsidRDefault="007C39D0">
      <w:pPr>
        <w:spacing w:line="360" w:lineRule="auto"/>
        <w:jc w:val="right"/>
        <w:rPr>
          <w:rFonts w:ascii="方正仿宋简体" w:eastAsia="方正仿宋简体"/>
          <w:sz w:val="32"/>
          <w:szCs w:val="32"/>
        </w:rPr>
      </w:pPr>
      <w:r w:rsidRPr="005D2D81">
        <w:rPr>
          <w:rFonts w:ascii="方正仿宋简体" w:eastAsia="方正仿宋简体" w:hint="eastAsia"/>
          <w:sz w:val="32"/>
          <w:szCs w:val="32"/>
        </w:rPr>
        <w:t>2024年07月04日</w:t>
      </w:r>
    </w:p>
    <w:bookmarkEnd w:id="0"/>
    <w:p w:rsidR="00710547" w:rsidRDefault="00710547">
      <w:pPr>
        <w:widowControl/>
        <w:spacing w:line="360" w:lineRule="auto"/>
        <w:jc w:val="left"/>
        <w:rPr>
          <w:rFonts w:ascii="方正仿宋简体" w:eastAsia="方正仿宋简体" w:hAnsi="仿宋"/>
          <w:sz w:val="32"/>
          <w:szCs w:val="32"/>
        </w:rPr>
      </w:pPr>
    </w:p>
    <w:p w:rsidR="00710547" w:rsidRDefault="00710547">
      <w:pPr>
        <w:spacing w:line="360" w:lineRule="auto"/>
      </w:pPr>
    </w:p>
    <w:sectPr w:rsidR="007105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9D0" w:rsidRDefault="007C39D0" w:rsidP="007C39D0">
      <w:r>
        <w:separator/>
      </w:r>
    </w:p>
  </w:endnote>
  <w:endnote w:type="continuationSeparator" w:id="0">
    <w:p w:rsidR="007C39D0" w:rsidRDefault="007C39D0" w:rsidP="007C3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9D0" w:rsidRDefault="007C39D0" w:rsidP="007C39D0">
      <w:r>
        <w:separator/>
      </w:r>
    </w:p>
  </w:footnote>
  <w:footnote w:type="continuationSeparator" w:id="0">
    <w:p w:rsidR="007C39D0" w:rsidRDefault="007C39D0" w:rsidP="007C3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M3Y2RlNzU3MDRjYmMwNjllZTFlNzU3ODhjOWI2NjUifQ=="/>
  </w:docVars>
  <w:rsids>
    <w:rsidRoot w:val="003909DA"/>
    <w:rsid w:val="00032CAA"/>
    <w:rsid w:val="00037F32"/>
    <w:rsid w:val="00086EA1"/>
    <w:rsid w:val="000B17EC"/>
    <w:rsid w:val="00123C64"/>
    <w:rsid w:val="001A34D0"/>
    <w:rsid w:val="0024163A"/>
    <w:rsid w:val="002C3C98"/>
    <w:rsid w:val="002C79E0"/>
    <w:rsid w:val="00325169"/>
    <w:rsid w:val="003909DA"/>
    <w:rsid w:val="005C1AFA"/>
    <w:rsid w:val="005D2D81"/>
    <w:rsid w:val="00627638"/>
    <w:rsid w:val="006A628E"/>
    <w:rsid w:val="00710547"/>
    <w:rsid w:val="00764E45"/>
    <w:rsid w:val="007C39D0"/>
    <w:rsid w:val="008403C1"/>
    <w:rsid w:val="00AA4516"/>
    <w:rsid w:val="00B94A60"/>
    <w:rsid w:val="00C93AF3"/>
    <w:rsid w:val="00CF5E31"/>
    <w:rsid w:val="00D62F08"/>
    <w:rsid w:val="00DF08FF"/>
    <w:rsid w:val="00E33A0E"/>
    <w:rsid w:val="00F126D0"/>
    <w:rsid w:val="56A31E17"/>
    <w:rsid w:val="63221C3B"/>
    <w:rsid w:val="78F008DC"/>
    <w:rsid w:val="7EA3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12682328-8321-4179-8B50-9B3F9F377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2022-08-01T09:49:00Z</dcterms:created>
  <dc:creator>微软中国</dc:creator>
  <cp:lastModifiedBy>兆尹科技</cp:lastModifiedBy>
  <dcterms:modified xsi:type="dcterms:W3CDTF">2023-06-06T08:27:00Z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22746A7CD71346AF93A07D1AF1B00A0F</vt:lpwstr>
  </property>
  <property fmtid="{D5CDD505-2E9C-101B-9397-08002B2CF9AE}" pid="4" name="_KSOProductBuildMID">
    <vt:lpwstr>CZWMY6GD797A0TBGRQR8IL0J7NZ0OSYRQO0XLJDWXF8RTFLTN0BRVCJ7FSUHPB8RBEMX5OLIZHKD8INJENFTPFFW8RZMWHWBAOOOKHB31C593D72A785C0B8105C38C023EBD53E</vt:lpwstr>
  </property>
  <property fmtid="{D5CDD505-2E9C-101B-9397-08002B2CF9AE}" pid="5" name="_KSOProductBuildSID">
    <vt:lpwstr>0FC1A934B90346A38C8E907BE1928142</vt:lpwstr>
  </property>
</Properties>
</file>