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CZWFD6GK79TQ0THG9ZR8PL0S7NZMO7VREJ0XLJDWXFGRTQ5T6IBJQCJWFSUHPBRRBOMXLOLSZH5D8HNJQSFAYF8D8RLMWI5BANOODHB3E1E58862E4E21E1F3E53C2D84AC3B9D0" Type="http://schemas.microsoft.com/office/2006/relationships/officeDocumentMain" Target="docProps/core.xml"/><Relationship Id="CKWFP6GI7R9A06HGRGR8YL0K7ZQMOAPR9E0XBJDWXFF8TFLT60BJICJTFYSHP8IRXEM65OLKZIA78INJRJFT6F8H89QMWOLBAFOOZHB3EEBB93126B9108E272CEB91FEDA34B38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CE" w:rsidRPr="005C559E" w:rsidRDefault="005C559E" w:rsidP="005C559E">
      <w:pPr>
        <w:jc w:val="center"/>
        <w:rPr>
          <w:rFonts w:ascii="方正黑体简体" w:eastAsia="方正黑体简体" w:hAnsi="黑体"/>
          <w:b/>
          <w:sz w:val="24"/>
        </w:rPr>
      </w:pPr>
      <w:bookmarkStart w:id="0" w:name="_GoBack"/>
      <w:r w:rsidRPr="001F44F5">
        <w:rPr>
          <w:rFonts w:ascii="方正黑体简体" w:eastAsia="方正黑体简体" w:hAnsi="黑体"/>
          <w:b/>
          <w:sz w:val="24"/>
        </w:rPr>
        <w:t/>
      </w:r>
      <w:r w:rsidR="00DE4C2A" w:rsidRPr="00B243CE">
        <w:rPr>
          <w:rFonts w:ascii="方正黑体简体" w:eastAsia="方正黑体简体" w:hAnsi="黑体"/>
          <w:b/>
          <w:sz w:val="24"/>
        </w:rPr>
        <w:t/>
      </w:r>
      <w:r w:rsidRPr="001F44F5">
        <w:rPr>
          <w:rFonts w:ascii="方正黑体简体" w:eastAsia="方正黑体简体" w:hAnsi="黑体"/>
          <w:b/>
          <w:sz w:val="24"/>
        </w:rPr>
        <w:t>南银理财珠联璧合鑫逸稳一年97期封闭式公募人民币理财产品</w:t>
      </w:r>
      <w:r w:rsidR="00007DAA" w:rsidRPr="005C559E">
        <w:rPr>
          <w:rFonts w:ascii="方正黑体简体" w:eastAsia="方正黑体简体" w:hAnsi="黑体" w:hint="eastAsia"/>
          <w:b/>
          <w:sz w:val="24"/>
        </w:rPr>
        <w:t>到期</w:t>
      </w:r>
      <w:r w:rsidR="00E402F7">
        <w:rPr>
          <w:rFonts w:ascii="方正黑体简体" w:eastAsia="方正黑体简体" w:hAnsi="黑体" w:hint="eastAsia"/>
          <w:b/>
          <w:sz w:val="24"/>
        </w:rPr>
        <w:t>公</w:t>
      </w:r>
      <w:r w:rsidR="00A308CC" w:rsidRPr="005C559E">
        <w:rPr>
          <w:rFonts w:ascii="方正黑体简体" w:eastAsia="方正黑体简体" w:hAnsi="黑体" w:hint="eastAsia"/>
          <w:b/>
          <w:sz w:val="24"/>
        </w:rPr>
        <w:t>告</w:t>
      </w:r>
    </w:p>
    <w:bookmarkEnd w:id="0"/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尊敬的投资者：</w:t>
      </w: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本公司发行的理财产品已到期，现将有关情况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产品名称</w:t>
            </w:r>
          </w:p>
        </w:tc>
        <w:tc>
          <w:tcPr>
            <w:tcW w:w="4261" w:type="dxa"/>
          </w:tcPr>
          <w:p w:rsidR="00645F2C" w:rsidRPr="002A7151" w:rsidRDefault="005C559E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A0990">
              <w:rPr>
                <w:rFonts w:ascii="方正仿宋简体" w:eastAsia="方正仿宋简体" w:hAnsi="仿宋_GB2312" w:cs="仿宋_GB2312" w:hint="eastAsia"/>
              </w:rPr>
              <w:t>南银理财珠联璧合鑫逸稳一年97期封闭式公募人民币理财产品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产品代码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/>
            </w:r>
            <w:r w:rsidR="005246EA">
              <w:rPr>
                <w:rFonts w:ascii="方正仿宋简体" w:eastAsia="方正仿宋简体" w:hAnsi="仿宋_GB2312" w:cs="仿宋_GB2312"/>
              </w:rPr>
              <w:t/>
            </w:r>
            <w:r>
              <w:rPr>
                <w:rFonts w:ascii="方正仿宋简体" w:eastAsia="方正仿宋简体" w:hAnsi="仿宋_GB2312" w:cs="仿宋_GB2312"/>
              </w:rPr>
              <w:t>ZZ700322202590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理财登记编码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Z7003223000017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成立日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2023年02月08日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到期日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2024年03月13日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期限（天）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399</w:t>
            </w:r>
          </w:p>
        </w:tc>
      </w:tr>
    </w:tbl>
    <w:p w:rsidR="00D802AC" w:rsidRDefault="00D802AC">
      <w:pPr>
        <w:rPr>
          <w:rFonts w:ascii="方正仿宋简体" w:eastAsia="方正仿宋简体" w:hAnsi="仿宋_GB2312" w:cs="仿宋_GB2312"/>
        </w:rPr>
      </w:pPr>
    </w:p>
    <w:p w:rsidR="00D802AC" w:rsidRDefault="00D802AC" w:rsidP="009254E0">
      <w:pPr>
        <w:ind w:firstLineChars="200" w:firstLine="420"/>
        <w:rPr>
          <w:rFonts w:ascii="方正仿宋简体" w:eastAsia="方正仿宋简体" w:hAnsi="仿宋_GB2312" w:cs="仿宋_GB2312"/>
        </w:rPr>
      </w:pPr>
      <w:r>
        <w:rPr>
          <w:rFonts w:ascii="方正仿宋简体" w:eastAsia="方正仿宋简体" w:hAnsi="仿宋_GB2312" w:cs="仿宋_GB2312" w:hint="eastAsia"/>
        </w:rPr>
        <w:t>产品净值收益表现</w:t>
      </w:r>
    </w:p>
    <w:tbl>
      <w:tblPr>
        <w:tblStyle w:val="a6"/>
        <w:tblW w:w="850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278"/>
      </w:tblGrid>
      <w:tr w:rsidR="00D802AC" w:rsidRPr="00D802AC" w:rsidTr="006B3073">
        <w:trPr>
          <w:trHeight w:val="537"/>
        </w:trPr>
        <w:tc>
          <w:tcPr>
            <w:tcW w:w="20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销售代码</w:t>
            </w:r>
          </w:p>
        </w:tc>
        <w:tc>
          <w:tcPr>
            <w:tcW w:w="21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累计净值</w:t>
            </w:r>
          </w:p>
        </w:tc>
        <w:tc>
          <w:tcPr>
            <w:tcW w:w="1974" w:type="dxa"/>
          </w:tcPr>
          <w:p w:rsidR="00D802AC" w:rsidRDefault="00524CC5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参考年化收益率</w:t>
            </w:r>
          </w:p>
        </w:tc>
        <w:tc>
          <w:tcPr>
            <w:tcW w:w="2278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客户收益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Y30097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1.0444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4.07%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4,536,079.36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Y31097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1.0456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4.17%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37,089,925.19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Y32097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1.0467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4.27%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58,265,934.78</w:t>
            </w:r>
          </w:p>
        </w:tc>
      </w:tr>
    </w:tbl>
    <w:p w:rsidR="00D802AC" w:rsidRPr="00DE3536" w:rsidRDefault="00D802AC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收费情况</w:t>
      </w:r>
      <w:r w:rsidR="001507C0" w:rsidRPr="00DE3536">
        <w:rPr>
          <w:rFonts w:ascii="方正仿宋简体" w:eastAsia="方正仿宋简体" w:hAnsi="仿宋_GB2312" w:cs="仿宋_GB2312" w:hint="eastAsia"/>
        </w:rPr>
        <w:t>（</w:t>
      </w:r>
      <w:r w:rsidR="009D5B54" w:rsidRPr="00DE3536">
        <w:rPr>
          <w:rFonts w:ascii="方正仿宋简体" w:eastAsia="方正仿宋简体" w:hAnsi="仿宋_GB2312" w:cs="仿宋_GB2312" w:hint="eastAsia"/>
        </w:rPr>
        <w:t>以下费用包含所有子代码产品费用</w:t>
      </w:r>
      <w:r w:rsidR="00F96C19">
        <w:rPr>
          <w:rFonts w:ascii="方正仿宋简体" w:eastAsia="方正仿宋简体" w:hAnsi="仿宋_GB2312" w:cs="仿宋_GB2312" w:hint="eastAsia"/>
        </w:rPr>
        <w:t>）</w:t>
      </w:r>
      <w:r w:rsidRPr="00DE3536">
        <w:rPr>
          <w:rFonts w:ascii="方正仿宋简体" w:eastAsia="方正仿宋简体" w:hAnsi="仿宋_GB2312" w:cs="仿宋_GB2312" w:hint="eastAsia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A11CE" w:rsidRPr="00DE3536"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费用名称</w:t>
            </w:r>
          </w:p>
        </w:tc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金额（元）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托管费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483,290.62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lastRenderedPageBreak/>
              <w:t>固定管理费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3,438,909.25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业绩报酬</w:t>
            </w:r>
          </w:p>
        </w:tc>
        <w:tc>
          <w:tcPr>
            <w:tcW w:w="4261" w:type="dxa"/>
          </w:tcPr>
          <w:p w:rsidR="00F523FD" w:rsidRPr="00F523FD" w:rsidRDefault="006D00EF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1,735,997.85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销售费</w:t>
            </w:r>
          </w:p>
        </w:tc>
        <w:tc>
          <w:tcPr>
            <w:tcW w:w="4261" w:type="dxa"/>
          </w:tcPr>
          <w:p w:rsidR="00645F2C" w:rsidRPr="000F306F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F306F">
              <w:rPr>
                <w:rFonts w:ascii="方正仿宋简体" w:eastAsia="方正仿宋简体" w:hAnsi="仿宋_GB2312" w:cs="仿宋_GB2312"/>
              </w:rPr>
              <w:t>2,530,302.14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申购费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赎回费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</w:tbl>
    <w:p w:rsidR="00DA11CE" w:rsidRPr="00DE3536" w:rsidRDefault="00DA11CE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注</w:t>
      </w:r>
      <w:r w:rsidR="00CC577E" w:rsidRPr="00DE3536">
        <w:rPr>
          <w:rFonts w:ascii="方正仿宋简体" w:eastAsia="方正仿宋简体" w:hAnsi="仿宋_GB2312" w:cs="仿宋_GB2312" w:hint="eastAsia"/>
        </w:rPr>
        <w:t>：</w:t>
      </w:r>
      <w:r w:rsidRPr="00DE3536">
        <w:rPr>
          <w:rFonts w:ascii="方正仿宋简体" w:eastAsia="方正仿宋简体" w:hAnsi="仿宋_GB2312" w:cs="仿宋_GB2312" w:hint="eastAsia"/>
        </w:rPr>
        <w:t>1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清算资金将划转至投资者指定账户，具体到账日期以产品说明书为准。</w:t>
      </w:r>
    </w:p>
    <w:p w:rsidR="00DA11CE" w:rsidRPr="00DE3536" w:rsidRDefault="00007DAA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2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请继续关注正在销售的其他产品。</w:t>
      </w:r>
    </w:p>
    <w:p w:rsidR="00DA11CE" w:rsidRPr="00DE3536" w:rsidRDefault="00007DAA" w:rsidP="008D7047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如您对本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有任何疑问，可联系本理财产品代销机构或本公司，代销机构及本公司将竭诚为您服务。感谢您一直以来对本公司的支持与信赖！</w:t>
      </w:r>
    </w:p>
    <w:p w:rsidR="00D150DC" w:rsidRPr="002A7151" w:rsidRDefault="00D150DC" w:rsidP="00D150DC">
      <w:pPr>
        <w:spacing w:after="120"/>
        <w:ind w:firstLine="420"/>
        <w:rPr>
          <w:rFonts w:ascii="方正仿宋简体" w:eastAsia="方正仿宋简体" w:hAnsi="仿宋_GB2312" w:cs="仿宋_GB2312"/>
        </w:rPr>
      </w:pPr>
      <w:r w:rsidRPr="002A7151">
        <w:rPr>
          <w:rFonts w:ascii="方正仿宋简体" w:eastAsia="方正仿宋简体" w:hAnsi="仿宋_GB2312" w:cs="仿宋_GB2312" w:hint="eastAsia"/>
        </w:rPr>
        <w:t>特此公告。</w:t>
      </w:r>
    </w:p>
    <w:p w:rsidR="00DA11CE" w:rsidRPr="00DE3536" w:rsidRDefault="00DA11CE">
      <w:pPr>
        <w:spacing w:line="360" w:lineRule="auto"/>
        <w:rPr>
          <w:rFonts w:ascii="方正仿宋简体" w:eastAsia="方正仿宋简体" w:hAnsi="仿宋_GB2312" w:cs="仿宋_GB2312"/>
          <w:sz w:val="24"/>
        </w:rPr>
      </w:pPr>
    </w:p>
    <w:p w:rsidR="00DA11CE" w:rsidRPr="00DE3536" w:rsidRDefault="00007DAA">
      <w:pPr>
        <w:spacing w:line="360" w:lineRule="auto"/>
        <w:ind w:firstLineChars="2400" w:firstLine="5040"/>
        <w:jc w:val="right"/>
        <w:rPr>
          <w:rFonts w:ascii="方正仿宋简体" w:eastAsia="方正仿宋简体" w:hAnsi="仿宋_GB2312" w:cs="仿宋_GB2312"/>
          <w:szCs w:val="21"/>
        </w:rPr>
      </w:pPr>
      <w:r w:rsidRPr="00DE3536"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DA11CE" w:rsidRPr="00C40200" w:rsidRDefault="00645F2C" w:rsidP="00C40200">
      <w:pPr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/>
          <w:szCs w:val="21"/>
        </w:rPr>
        <w:t>2024年03月13日</w:t>
      </w:r>
    </w:p>
    <w:sectPr w:rsidR="00DA11CE" w:rsidRPr="00C40200" w:rsidSect="00DA1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31" w:rsidRDefault="007D4231" w:rsidP="00CC577E">
      <w:r>
        <w:separator/>
      </w:r>
    </w:p>
  </w:endnote>
  <w:endnote w:type="continuationSeparator" w:id="0">
    <w:p w:rsidR="007D4231" w:rsidRDefault="007D4231" w:rsidP="00C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31" w:rsidRDefault="007D4231" w:rsidP="00CC577E">
      <w:r>
        <w:separator/>
      </w:r>
    </w:p>
  </w:footnote>
  <w:footnote w:type="continuationSeparator" w:id="0">
    <w:p w:rsidR="007D4231" w:rsidRDefault="007D4231" w:rsidP="00CC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D9C4027-6CAC-4EBD-9968-160C677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11C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A11C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11CE"/>
    <w:rPr>
      <w:sz w:val="18"/>
      <w:szCs w:val="18"/>
    </w:rPr>
  </w:style>
  <w:style w:type="paragraph" w:styleId="a4">
    <w:name w:val="footer"/>
    <w:basedOn w:val="a"/>
    <w:link w:val="Char0"/>
    <w:qFormat/>
    <w:rsid w:val="00DA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DA11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rsid w:val="00DA1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qFormat/>
    <w:rsid w:val="00DA11C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A11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2022-07-26T05:58:00Z</dcterms:created>
  <dc:creator>DELL</dc:creator>
  <cp:lastModifiedBy>兆尹科技</cp:lastModifiedBy>
  <cp:lastPrinted>2021-03-29T09:44:00Z</cp:lastPrinted>
  <dcterms:modified xsi:type="dcterms:W3CDTF">2023-06-06T07:09:00Z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EC5F15B380314F628661D4FF0872FE3F</vt:lpwstr>
  </property>
  <property fmtid="{D5CDD505-2E9C-101B-9397-08002B2CF9AE}" pid="4" name="_KSOProductBuildMID">
    <vt:lpwstr>CZWFD6GK79TQ0THG9ZR8PL0S7NZMO7VREJ0XLJDWXFGRTQ5T6IBJQCJWFSUHPBRRBOMXLOLSZH5D8HNJQSFAYF8D8RLMWI5BANOODHB3E1E58862E4E21E1F3E53C2D84AC3B9D0</vt:lpwstr>
  </property>
  <property fmtid="{D5CDD505-2E9C-101B-9397-08002B2CF9AE}" pid="5" name="_KSOProductBuildSID">
    <vt:lpwstr>CKWFP6GI7R9A06HGRGR8YL0K7ZQMOAPR9E0XBJDWXFF8TFLT60BJICJTFYSHP8IRXEM65OLKZIA78INJRJFT6F8H89QMWOLBAFOOZHB3EEBB93126B9108E272CEB91FEDA34B38</vt:lpwstr>
  </property>
</Properties>
</file>