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南银理财珠联璧合理财管理计划5号开放式公募人民币理财产品（Z11009）2026年10月23日开放公告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南银理财理财管理计划5号（产品登记编码Z7003220000018，内部销售代码Z11009）后续申购赎回安排：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2026/11/06-2026/11/12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2026/11/13-2026/11/19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2026/11/20-2026/11/26</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2027-11-26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2026/11/27-2026/12/03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1.61%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