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1C8AD" w14:textId="12D3B9F6" w:rsidR="00864631" w:rsidRPr="00A009F3" w:rsidRDefault="00642680">
      <w:pPr>
        <w:jc w:val="center"/>
        <w:rPr>
          <w:rFonts w:ascii="方正黑体_GBK" w:eastAsia="方正黑体_GBK" w:hAnsi="方正黑体_GBK" w:cs="方正黑体_GBK"/>
          <w:sz w:val="30"/>
          <w:szCs w:val="30"/>
        </w:rPr>
      </w:pPr>
      <w:r w:rsidRPr="00A009F3">
        <w:rPr>
          <w:rFonts w:ascii="方正黑体_GBK" w:eastAsia="方正黑体_GBK" w:hAnsi="方正黑体_GBK" w:cs="方正黑体_GBK" w:hint="eastAsia"/>
          <w:sz w:val="30"/>
          <w:szCs w:val="30"/>
        </w:rPr>
        <w:t>关于</w:t>
      </w:r>
      <w:r w:rsidR="00857B4D" w:rsidRPr="00A009F3">
        <w:rPr>
          <w:rFonts w:ascii="方正黑体_GBK" w:eastAsia="方正黑体_GBK" w:hAnsi="方正黑体_GBK" w:cs="方正黑体_GBK" w:hint="eastAsia"/>
          <w:sz w:val="30"/>
          <w:szCs w:val="30"/>
        </w:rPr>
        <w:t>南银理财鼎瑞悦稳（最低持有</w:t>
      </w:r>
      <w:r w:rsidR="00921515">
        <w:rPr>
          <w:rFonts w:ascii="方正黑体_GBK" w:eastAsia="方正黑体_GBK" w:hAnsi="方正黑体_GBK" w:cs="方正黑体_GBK"/>
          <w:sz w:val="30"/>
          <w:szCs w:val="30"/>
        </w:rPr>
        <w:t>189</w:t>
      </w:r>
      <w:r w:rsidR="00857B4D" w:rsidRPr="00A009F3">
        <w:rPr>
          <w:rFonts w:ascii="方正黑体_GBK" w:eastAsia="方正黑体_GBK" w:hAnsi="方正黑体_GBK" w:cs="方正黑体_GBK" w:hint="eastAsia"/>
          <w:sz w:val="30"/>
          <w:szCs w:val="30"/>
        </w:rPr>
        <w:t>天）</w:t>
      </w:r>
      <w:r w:rsidR="00921515">
        <w:rPr>
          <w:rFonts w:ascii="方正黑体_GBK" w:eastAsia="方正黑体_GBK" w:hAnsi="方正黑体_GBK" w:cs="方正黑体_GBK"/>
          <w:sz w:val="30"/>
          <w:szCs w:val="30"/>
        </w:rPr>
        <w:t>4</w:t>
      </w:r>
      <w:r w:rsidR="00857B4D" w:rsidRPr="00A009F3">
        <w:rPr>
          <w:rFonts w:ascii="方正黑体_GBK" w:eastAsia="方正黑体_GBK" w:hAnsi="方正黑体_GBK" w:cs="方正黑体_GBK" w:hint="eastAsia"/>
          <w:sz w:val="30"/>
          <w:szCs w:val="30"/>
        </w:rPr>
        <w:t>号公募人民币理财产品</w:t>
      </w:r>
      <w:r w:rsidRPr="00A009F3">
        <w:rPr>
          <w:rFonts w:ascii="方正黑体_GBK" w:eastAsia="方正黑体_GBK" w:hAnsi="方正黑体_GBK" w:cs="方正黑体_GBK" w:hint="eastAsia"/>
          <w:sz w:val="30"/>
          <w:szCs w:val="30"/>
        </w:rPr>
        <w:t>实施阶段性费率优惠的公告</w:t>
      </w:r>
    </w:p>
    <w:p w14:paraId="4E7C8D39" w14:textId="77777777" w:rsidR="00864631" w:rsidRPr="00A009F3" w:rsidRDefault="00642680">
      <w:pPr>
        <w:snapToGrid w:val="0"/>
        <w:spacing w:beforeLines="50" w:before="156" w:afterLines="50" w:after="156" w:line="360" w:lineRule="auto"/>
        <w:rPr>
          <w:rFonts w:ascii="方正黑体_GBK" w:eastAsia="方正黑体_GBK" w:hAnsi="方正黑体_GBK" w:cs="方正黑体_GBK"/>
          <w:sz w:val="24"/>
        </w:rPr>
      </w:pPr>
      <w:r w:rsidRPr="00A009F3">
        <w:rPr>
          <w:rFonts w:ascii="方正黑体_GBK" w:eastAsia="方正黑体_GBK" w:hAnsi="方正黑体_GBK" w:cs="方正黑体_GBK" w:hint="eastAsia"/>
          <w:sz w:val="24"/>
        </w:rPr>
        <w:t>尊敬的投资者：</w:t>
      </w:r>
    </w:p>
    <w:p w14:paraId="552CE86D" w14:textId="771214ED" w:rsidR="00864631" w:rsidRPr="00A009F3" w:rsidRDefault="00857B4D">
      <w:pPr>
        <w:snapToGrid w:val="0"/>
        <w:spacing w:beforeLines="50" w:before="156" w:afterLines="50" w:after="156" w:line="360" w:lineRule="auto"/>
        <w:ind w:firstLineChars="200" w:firstLine="480"/>
        <w:rPr>
          <w:rFonts w:ascii="方正黑体_GBK" w:eastAsia="方正黑体_GBK" w:hAnsi="方正黑体_GBK" w:cs="方正黑体_GBK"/>
          <w:color w:val="000000"/>
          <w:sz w:val="24"/>
        </w:rPr>
      </w:pP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南银理财鼎瑞悦稳（最低持有</w:t>
      </w:r>
      <w:r w:rsidR="00921515">
        <w:rPr>
          <w:rFonts w:ascii="方正黑体_GBK" w:eastAsia="方正黑体_GBK" w:hAnsi="方正黑体_GBK" w:cs="方正黑体_GBK"/>
          <w:color w:val="000000"/>
          <w:kern w:val="0"/>
          <w:sz w:val="24"/>
        </w:rPr>
        <w:t>189</w:t>
      </w: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天）</w:t>
      </w:r>
      <w:r w:rsidR="00921515">
        <w:rPr>
          <w:rFonts w:ascii="方正黑体_GBK" w:eastAsia="方正黑体_GBK" w:hAnsi="方正黑体_GBK" w:cs="方正黑体_GBK"/>
          <w:color w:val="000000"/>
          <w:kern w:val="0"/>
          <w:sz w:val="24"/>
        </w:rPr>
        <w:t>4</w:t>
      </w: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号公募人民币理财产品</w:t>
      </w:r>
      <w:r w:rsidR="00642680"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（产品登记编码：</w:t>
      </w:r>
      <w:r w:rsidR="00921515" w:rsidRPr="00921515">
        <w:rPr>
          <w:rFonts w:ascii="方正黑体_GBK" w:eastAsia="方正黑体_GBK" w:hAnsi="方正黑体_GBK" w:cs="方正黑体_GBK"/>
          <w:color w:val="000000"/>
          <w:kern w:val="0"/>
          <w:sz w:val="24"/>
        </w:rPr>
        <w:t>Z7003226000040</w:t>
      </w:r>
      <w:r w:rsidR="00642680"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；产</w:t>
      </w:r>
      <w:r w:rsidR="00642680" w:rsidRPr="00A009F3">
        <w:rPr>
          <w:rFonts w:ascii="方正黑体_GBK" w:eastAsia="方正黑体_GBK" w:hAnsi="方正黑体_GBK" w:cs="方正黑体_GBK" w:hint="eastAsia"/>
          <w:color w:val="000000"/>
          <w:sz w:val="24"/>
        </w:rPr>
        <w:t>品代码：</w:t>
      </w:r>
      <w:r w:rsidR="00921515" w:rsidRPr="00921515">
        <w:rPr>
          <w:rFonts w:ascii="方正黑体_GBK" w:eastAsia="方正黑体_GBK" w:hAnsi="方正黑体_GBK" w:cs="方正黑体_GBK"/>
          <w:color w:val="000000"/>
          <w:kern w:val="0"/>
          <w:sz w:val="24"/>
        </w:rPr>
        <w:t>ZZ700322500702</w:t>
      </w:r>
      <w:r w:rsidR="00642680"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）</w:t>
      </w:r>
      <w:r w:rsidR="00642680" w:rsidRPr="00A009F3">
        <w:rPr>
          <w:rFonts w:ascii="方正黑体_GBK" w:eastAsia="方正黑体_GBK" w:hAnsi="方正黑体_GBK" w:cs="方正黑体_GBK" w:hint="eastAsia"/>
          <w:color w:val="000000"/>
          <w:sz w:val="24"/>
        </w:rPr>
        <w:t>将实施阶段性费率优惠，具体内容如下：</w:t>
      </w:r>
    </w:p>
    <w:tbl>
      <w:tblPr>
        <w:tblW w:w="51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4"/>
        <w:gridCol w:w="1268"/>
        <w:gridCol w:w="1466"/>
        <w:gridCol w:w="1466"/>
        <w:gridCol w:w="1497"/>
        <w:gridCol w:w="1381"/>
      </w:tblGrid>
      <w:tr w:rsidR="00864631" w:rsidRPr="00A009F3" w14:paraId="4B862416" w14:textId="77777777" w:rsidTr="00857B4D">
        <w:trPr>
          <w:jc w:val="center"/>
        </w:trPr>
        <w:tc>
          <w:tcPr>
            <w:tcW w:w="891" w:type="pct"/>
            <w:vAlign w:val="center"/>
          </w:tcPr>
          <w:p w14:paraId="5D1703B3" w14:textId="77777777" w:rsidR="00864631" w:rsidRPr="00A009F3" w:rsidRDefault="00642680">
            <w:pPr>
              <w:autoSpaceDE w:val="0"/>
              <w:autoSpaceDN w:val="0"/>
              <w:snapToGrid w:val="0"/>
              <w:spacing w:beforeLines="50" w:before="156" w:afterLines="50" w:after="156"/>
              <w:jc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b/>
                <w:bCs/>
                <w:sz w:val="24"/>
              </w:rPr>
              <w:t>份额代码</w:t>
            </w:r>
          </w:p>
        </w:tc>
        <w:tc>
          <w:tcPr>
            <w:tcW w:w="736" w:type="pct"/>
            <w:vAlign w:val="center"/>
          </w:tcPr>
          <w:p w14:paraId="5EA14BDF" w14:textId="77777777" w:rsidR="00864631" w:rsidRPr="00A009F3" w:rsidRDefault="00642680">
            <w:pPr>
              <w:autoSpaceDE w:val="0"/>
              <w:autoSpaceDN w:val="0"/>
              <w:snapToGrid w:val="0"/>
              <w:spacing w:beforeLines="50" w:before="156" w:afterLines="50" w:after="156"/>
              <w:jc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b/>
                <w:bCs/>
                <w:sz w:val="24"/>
              </w:rPr>
              <w:t>费用类别</w:t>
            </w:r>
          </w:p>
        </w:tc>
        <w:tc>
          <w:tcPr>
            <w:tcW w:w="851" w:type="pct"/>
            <w:vAlign w:val="center"/>
          </w:tcPr>
          <w:p w14:paraId="11AA139D" w14:textId="77777777" w:rsidR="00864631" w:rsidRPr="00A009F3" w:rsidRDefault="00642680">
            <w:pPr>
              <w:autoSpaceDE w:val="0"/>
              <w:autoSpaceDN w:val="0"/>
              <w:snapToGrid w:val="0"/>
              <w:spacing w:beforeLines="50" w:before="156" w:afterLines="50" w:after="156"/>
              <w:jc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b/>
                <w:bCs/>
                <w:sz w:val="24"/>
              </w:rPr>
              <w:t>销售文件约定费率</w:t>
            </w:r>
          </w:p>
        </w:tc>
        <w:tc>
          <w:tcPr>
            <w:tcW w:w="851" w:type="pct"/>
            <w:vAlign w:val="center"/>
          </w:tcPr>
          <w:p w14:paraId="34C314F1" w14:textId="77777777" w:rsidR="00864631" w:rsidRPr="00A009F3" w:rsidRDefault="00642680">
            <w:pPr>
              <w:autoSpaceDE w:val="0"/>
              <w:autoSpaceDN w:val="0"/>
              <w:snapToGrid w:val="0"/>
              <w:spacing w:beforeLines="50" w:before="156" w:afterLines="50" w:after="156"/>
              <w:jc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b/>
                <w:bCs/>
                <w:sz w:val="24"/>
              </w:rPr>
              <w:t>优惠后费率</w:t>
            </w:r>
          </w:p>
        </w:tc>
        <w:tc>
          <w:tcPr>
            <w:tcW w:w="869" w:type="pct"/>
            <w:vAlign w:val="center"/>
          </w:tcPr>
          <w:p w14:paraId="7A4EB5B3" w14:textId="77777777" w:rsidR="00864631" w:rsidRPr="00A009F3" w:rsidRDefault="00642680">
            <w:pPr>
              <w:autoSpaceDE w:val="0"/>
              <w:autoSpaceDN w:val="0"/>
              <w:snapToGrid w:val="0"/>
              <w:spacing w:beforeLines="50" w:before="156" w:afterLines="50" w:after="156"/>
              <w:jc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b/>
                <w:bCs/>
                <w:sz w:val="24"/>
              </w:rPr>
              <w:t>优惠生效日期（含）</w:t>
            </w:r>
          </w:p>
        </w:tc>
        <w:tc>
          <w:tcPr>
            <w:tcW w:w="802" w:type="pct"/>
            <w:vAlign w:val="center"/>
          </w:tcPr>
          <w:p w14:paraId="07A5B65A" w14:textId="77777777" w:rsidR="00864631" w:rsidRPr="00A009F3" w:rsidRDefault="00642680">
            <w:pPr>
              <w:autoSpaceDE w:val="0"/>
              <w:autoSpaceDN w:val="0"/>
              <w:snapToGrid w:val="0"/>
              <w:spacing w:beforeLines="50" w:before="156" w:afterLines="50" w:after="156"/>
              <w:jc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b/>
                <w:bCs/>
                <w:sz w:val="24"/>
              </w:rPr>
              <w:t>优惠截止日期（含）</w:t>
            </w:r>
          </w:p>
        </w:tc>
      </w:tr>
      <w:tr w:rsidR="00864631" w:rsidRPr="00A009F3" w14:paraId="7E1EBE85" w14:textId="77777777" w:rsidTr="00857B4D">
        <w:trPr>
          <w:trHeight w:val="856"/>
          <w:jc w:val="center"/>
        </w:trPr>
        <w:tc>
          <w:tcPr>
            <w:tcW w:w="891" w:type="pct"/>
            <w:vAlign w:val="center"/>
          </w:tcPr>
          <w:p w14:paraId="2BEC35DB" w14:textId="6D817E17" w:rsidR="00864631" w:rsidRPr="00A009F3" w:rsidRDefault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921515">
              <w:rPr>
                <w:rFonts w:ascii="方正黑体_GBK" w:eastAsia="方正黑体_GBK" w:hAnsi="方正黑体_GBK" w:cs="方正黑体_GBK"/>
                <w:sz w:val="20"/>
                <w:szCs w:val="22"/>
              </w:rPr>
              <w:t>A32172</w:t>
            </w:r>
          </w:p>
        </w:tc>
        <w:tc>
          <w:tcPr>
            <w:tcW w:w="736" w:type="pct"/>
            <w:vAlign w:val="center"/>
          </w:tcPr>
          <w:p w14:paraId="57EA0DEB" w14:textId="77777777" w:rsidR="00864631" w:rsidRPr="00A009F3" w:rsidRDefault="00642680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固定管理费</w:t>
            </w:r>
          </w:p>
        </w:tc>
        <w:tc>
          <w:tcPr>
            <w:tcW w:w="851" w:type="pct"/>
            <w:vAlign w:val="center"/>
          </w:tcPr>
          <w:p w14:paraId="49EC9B84" w14:textId="5869E39F" w:rsidR="00864631" w:rsidRPr="00A009F3" w:rsidRDefault="00642680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</w:t>
            </w:r>
            <w:r w:rsidR="00857B4D"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4</w:t>
            </w: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0%/年</w:t>
            </w:r>
          </w:p>
        </w:tc>
        <w:tc>
          <w:tcPr>
            <w:tcW w:w="851" w:type="pct"/>
            <w:vAlign w:val="center"/>
          </w:tcPr>
          <w:p w14:paraId="652F805F" w14:textId="732A8C33" w:rsidR="00864631" w:rsidRPr="00A009F3" w:rsidRDefault="00642680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</w:t>
            </w:r>
            <w:r w:rsidR="00BE21F2">
              <w:rPr>
                <w:rFonts w:ascii="方正黑体_GBK" w:eastAsia="方正黑体_GBK" w:hAnsi="方正黑体_GBK" w:cs="方正黑体_GBK"/>
                <w:sz w:val="20"/>
                <w:szCs w:val="22"/>
              </w:rPr>
              <w:t>1</w:t>
            </w:r>
            <w:r w:rsidR="00921515">
              <w:rPr>
                <w:rFonts w:ascii="方正黑体_GBK" w:eastAsia="方正黑体_GBK" w:hAnsi="方正黑体_GBK" w:cs="方正黑体_GBK"/>
                <w:sz w:val="20"/>
                <w:szCs w:val="22"/>
              </w:rPr>
              <w:t>0</w:t>
            </w: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%/年</w:t>
            </w:r>
          </w:p>
        </w:tc>
        <w:tc>
          <w:tcPr>
            <w:tcW w:w="869" w:type="pct"/>
            <w:vAlign w:val="center"/>
          </w:tcPr>
          <w:p w14:paraId="4E5E39E5" w14:textId="4A8545F6" w:rsidR="00864631" w:rsidRPr="00A009F3" w:rsidRDefault="00642680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2026-09-</w:t>
            </w:r>
            <w:r w:rsidR="00BE21F2">
              <w:rPr>
                <w:rFonts w:ascii="方正黑体_GBK" w:eastAsia="方正黑体_GBK" w:hAnsi="方正黑体_GBK" w:cs="方正黑体_GBK"/>
                <w:sz w:val="20"/>
                <w:szCs w:val="22"/>
              </w:rPr>
              <w:t>1</w:t>
            </w:r>
            <w:r w:rsidR="00921515">
              <w:rPr>
                <w:rFonts w:ascii="方正黑体_GBK" w:eastAsia="方正黑体_GBK" w:hAnsi="方正黑体_GBK" w:cs="方正黑体_GBK"/>
                <w:sz w:val="20"/>
                <w:szCs w:val="22"/>
              </w:rPr>
              <w:t>8</w:t>
            </w:r>
          </w:p>
        </w:tc>
        <w:tc>
          <w:tcPr>
            <w:tcW w:w="802" w:type="pct"/>
            <w:vAlign w:val="center"/>
          </w:tcPr>
          <w:p w14:paraId="2D8BB4BC" w14:textId="77777777" w:rsidR="00864631" w:rsidRPr="00A009F3" w:rsidRDefault="00642680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另行公告</w:t>
            </w:r>
          </w:p>
        </w:tc>
      </w:tr>
      <w:tr w:rsidR="00921515" w:rsidRPr="00A009F3" w14:paraId="7B32E752" w14:textId="77777777" w:rsidTr="00857B4D">
        <w:trPr>
          <w:trHeight w:val="856"/>
          <w:jc w:val="center"/>
        </w:trPr>
        <w:tc>
          <w:tcPr>
            <w:tcW w:w="891" w:type="pct"/>
            <w:vAlign w:val="center"/>
          </w:tcPr>
          <w:p w14:paraId="271E3819" w14:textId="7F839A4F" w:rsidR="00921515" w:rsidRPr="00A009F3" w:rsidRDefault="00921515" w:rsidP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921515">
              <w:rPr>
                <w:rFonts w:ascii="方正黑体_GBK" w:eastAsia="方正黑体_GBK" w:hAnsi="方正黑体_GBK" w:cs="方正黑体_GBK"/>
                <w:sz w:val="20"/>
                <w:szCs w:val="22"/>
              </w:rPr>
              <w:t>A3217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3</w:t>
            </w:r>
          </w:p>
        </w:tc>
        <w:tc>
          <w:tcPr>
            <w:tcW w:w="736" w:type="pct"/>
            <w:vAlign w:val="center"/>
          </w:tcPr>
          <w:p w14:paraId="4D5AE109" w14:textId="4CFAB307" w:rsidR="00921515" w:rsidRPr="00A009F3" w:rsidRDefault="00921515" w:rsidP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固定管理费</w:t>
            </w:r>
          </w:p>
        </w:tc>
        <w:tc>
          <w:tcPr>
            <w:tcW w:w="851" w:type="pct"/>
            <w:vAlign w:val="center"/>
          </w:tcPr>
          <w:p w14:paraId="3277FAD3" w14:textId="1274E3D9" w:rsidR="00921515" w:rsidRPr="00A009F3" w:rsidRDefault="00921515" w:rsidP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0.40%/年</w:t>
            </w:r>
          </w:p>
        </w:tc>
        <w:tc>
          <w:tcPr>
            <w:tcW w:w="851" w:type="pct"/>
            <w:vAlign w:val="center"/>
          </w:tcPr>
          <w:p w14:paraId="3FDE415A" w14:textId="56D73F82" w:rsidR="00921515" w:rsidRPr="00A009F3" w:rsidRDefault="00921515" w:rsidP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10</w:t>
            </w: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%/年</w:t>
            </w:r>
          </w:p>
        </w:tc>
        <w:tc>
          <w:tcPr>
            <w:tcW w:w="869" w:type="pct"/>
            <w:vAlign w:val="center"/>
          </w:tcPr>
          <w:p w14:paraId="4C7DE539" w14:textId="5E6259A7" w:rsidR="00921515" w:rsidRPr="00A009F3" w:rsidRDefault="00921515" w:rsidP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2026-09-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18</w:t>
            </w:r>
          </w:p>
        </w:tc>
        <w:tc>
          <w:tcPr>
            <w:tcW w:w="802" w:type="pct"/>
            <w:vAlign w:val="center"/>
          </w:tcPr>
          <w:p w14:paraId="14CF9925" w14:textId="3856E823" w:rsidR="00921515" w:rsidRPr="00A009F3" w:rsidRDefault="00921515" w:rsidP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另行公告</w:t>
            </w:r>
          </w:p>
        </w:tc>
      </w:tr>
      <w:tr w:rsidR="00921515" w:rsidRPr="00A009F3" w14:paraId="126A4EAB" w14:textId="77777777" w:rsidTr="00857B4D">
        <w:trPr>
          <w:trHeight w:val="856"/>
          <w:jc w:val="center"/>
        </w:trPr>
        <w:tc>
          <w:tcPr>
            <w:tcW w:w="891" w:type="pct"/>
            <w:vAlign w:val="center"/>
          </w:tcPr>
          <w:p w14:paraId="1073F6C6" w14:textId="4E754975" w:rsidR="00921515" w:rsidRPr="00A009F3" w:rsidRDefault="00921515" w:rsidP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921515">
              <w:rPr>
                <w:rFonts w:ascii="方正黑体_GBK" w:eastAsia="方正黑体_GBK" w:hAnsi="方正黑体_GBK" w:cs="方正黑体_GBK"/>
                <w:sz w:val="20"/>
                <w:szCs w:val="22"/>
              </w:rPr>
              <w:t>A3217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4</w:t>
            </w:r>
          </w:p>
        </w:tc>
        <w:tc>
          <w:tcPr>
            <w:tcW w:w="736" w:type="pct"/>
            <w:vAlign w:val="center"/>
          </w:tcPr>
          <w:p w14:paraId="4BCEB2B1" w14:textId="62D5A72F" w:rsidR="00921515" w:rsidRPr="00A009F3" w:rsidRDefault="00921515" w:rsidP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固定管理费</w:t>
            </w:r>
          </w:p>
        </w:tc>
        <w:tc>
          <w:tcPr>
            <w:tcW w:w="851" w:type="pct"/>
            <w:vAlign w:val="center"/>
          </w:tcPr>
          <w:p w14:paraId="53AA02F2" w14:textId="548C12D5" w:rsidR="00921515" w:rsidRPr="00A009F3" w:rsidRDefault="00921515" w:rsidP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0.40%/年</w:t>
            </w:r>
          </w:p>
        </w:tc>
        <w:tc>
          <w:tcPr>
            <w:tcW w:w="851" w:type="pct"/>
            <w:vAlign w:val="center"/>
          </w:tcPr>
          <w:p w14:paraId="3C3FE52A" w14:textId="5C72BFA1" w:rsidR="00921515" w:rsidRPr="00A009F3" w:rsidRDefault="00921515" w:rsidP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10</w:t>
            </w: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%/年</w:t>
            </w:r>
          </w:p>
        </w:tc>
        <w:tc>
          <w:tcPr>
            <w:tcW w:w="869" w:type="pct"/>
            <w:vAlign w:val="center"/>
          </w:tcPr>
          <w:p w14:paraId="7A4761A2" w14:textId="4645C894" w:rsidR="00921515" w:rsidRPr="00A009F3" w:rsidRDefault="00921515" w:rsidP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2026-09-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18</w:t>
            </w:r>
          </w:p>
        </w:tc>
        <w:tc>
          <w:tcPr>
            <w:tcW w:w="802" w:type="pct"/>
            <w:vAlign w:val="center"/>
          </w:tcPr>
          <w:p w14:paraId="1F797AD7" w14:textId="14D50DEA" w:rsidR="00921515" w:rsidRPr="00A009F3" w:rsidRDefault="00921515" w:rsidP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另行公告</w:t>
            </w:r>
          </w:p>
        </w:tc>
      </w:tr>
      <w:tr w:rsidR="00921515" w:rsidRPr="00A009F3" w14:paraId="78801CA8" w14:textId="77777777" w:rsidTr="00857B4D">
        <w:trPr>
          <w:trHeight w:val="856"/>
          <w:jc w:val="center"/>
        </w:trPr>
        <w:tc>
          <w:tcPr>
            <w:tcW w:w="891" w:type="pct"/>
            <w:vAlign w:val="center"/>
          </w:tcPr>
          <w:p w14:paraId="7CE4220A" w14:textId="201267FD" w:rsidR="00921515" w:rsidRPr="00A009F3" w:rsidRDefault="00921515" w:rsidP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921515">
              <w:rPr>
                <w:rFonts w:ascii="方正黑体_GBK" w:eastAsia="方正黑体_GBK" w:hAnsi="方正黑体_GBK" w:cs="方正黑体_GBK"/>
                <w:sz w:val="20"/>
                <w:szCs w:val="22"/>
              </w:rPr>
              <w:t>A3217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5</w:t>
            </w:r>
          </w:p>
        </w:tc>
        <w:tc>
          <w:tcPr>
            <w:tcW w:w="736" w:type="pct"/>
            <w:vAlign w:val="center"/>
          </w:tcPr>
          <w:p w14:paraId="56FAD3FD" w14:textId="0F5D7B8F" w:rsidR="00921515" w:rsidRPr="00A009F3" w:rsidRDefault="00921515" w:rsidP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固定管理费</w:t>
            </w:r>
          </w:p>
        </w:tc>
        <w:tc>
          <w:tcPr>
            <w:tcW w:w="851" w:type="pct"/>
            <w:vAlign w:val="center"/>
          </w:tcPr>
          <w:p w14:paraId="6FA38293" w14:textId="632D19C8" w:rsidR="00921515" w:rsidRPr="00A009F3" w:rsidRDefault="00921515" w:rsidP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0.40%/年</w:t>
            </w:r>
          </w:p>
        </w:tc>
        <w:tc>
          <w:tcPr>
            <w:tcW w:w="851" w:type="pct"/>
            <w:vAlign w:val="center"/>
          </w:tcPr>
          <w:p w14:paraId="6ED5304B" w14:textId="2891E3F6" w:rsidR="00921515" w:rsidRPr="00A009F3" w:rsidRDefault="00921515" w:rsidP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10</w:t>
            </w: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%/年</w:t>
            </w:r>
          </w:p>
        </w:tc>
        <w:tc>
          <w:tcPr>
            <w:tcW w:w="869" w:type="pct"/>
            <w:vAlign w:val="center"/>
          </w:tcPr>
          <w:p w14:paraId="03AAA6DC" w14:textId="47BB8C95" w:rsidR="00921515" w:rsidRPr="00A009F3" w:rsidRDefault="00921515" w:rsidP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2026-09-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18</w:t>
            </w:r>
          </w:p>
        </w:tc>
        <w:tc>
          <w:tcPr>
            <w:tcW w:w="802" w:type="pct"/>
            <w:vAlign w:val="center"/>
          </w:tcPr>
          <w:p w14:paraId="44CFF1E8" w14:textId="6E1BAB8E" w:rsidR="00921515" w:rsidRPr="00A009F3" w:rsidRDefault="00921515" w:rsidP="00921515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另行公告</w:t>
            </w:r>
          </w:p>
        </w:tc>
      </w:tr>
    </w:tbl>
    <w:p w14:paraId="08B67175" w14:textId="77777777" w:rsidR="00864631" w:rsidRPr="00A009F3" w:rsidRDefault="00642680">
      <w:pPr>
        <w:autoSpaceDE w:val="0"/>
        <w:autoSpaceDN w:val="0"/>
        <w:snapToGrid w:val="0"/>
        <w:spacing w:beforeLines="50" w:before="156" w:afterLines="50" w:after="156" w:line="360" w:lineRule="auto"/>
        <w:ind w:firstLineChars="200" w:firstLine="480"/>
        <w:rPr>
          <w:rFonts w:ascii="方正黑体_GBK" w:eastAsia="方正黑体_GBK" w:hAnsi="方正黑体_GBK" w:cs="方正黑体_GBK"/>
          <w:color w:val="000000"/>
          <w:kern w:val="0"/>
          <w:sz w:val="24"/>
        </w:rPr>
      </w:pP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后续若有调整，请以最新公告为准。</w:t>
      </w: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br/>
      </w: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ab/>
        <w:t>上述调整事项以本次公告为准，本产品其他信息仍以销售文件约定为准。如后续管理人更新销售文件，您可通过约定的信息披露渠道查询更新后的销售文件及公告。</w:t>
      </w:r>
    </w:p>
    <w:p w14:paraId="3E9787D8" w14:textId="77777777" w:rsidR="00864631" w:rsidRPr="00A009F3" w:rsidRDefault="00642680">
      <w:pPr>
        <w:autoSpaceDE w:val="0"/>
        <w:autoSpaceDN w:val="0"/>
        <w:snapToGrid w:val="0"/>
        <w:spacing w:beforeLines="50" w:before="156" w:afterLines="50" w:after="156" w:line="360" w:lineRule="auto"/>
        <w:ind w:firstLineChars="200" w:firstLine="480"/>
        <w:jc w:val="left"/>
        <w:rPr>
          <w:rFonts w:ascii="方正黑体_GBK" w:eastAsia="方正黑体_GBK" w:hAnsi="方正黑体_GBK" w:cs="方正黑体_GBK"/>
          <w:color w:val="000000"/>
          <w:kern w:val="0"/>
          <w:sz w:val="24"/>
          <w:u w:val="single"/>
        </w:rPr>
      </w:pP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 xml:space="preserve">特此公告。  </w:t>
      </w:r>
    </w:p>
    <w:p w14:paraId="1D28BA0F" w14:textId="30343B74" w:rsidR="00864631" w:rsidRPr="004A403F" w:rsidRDefault="00642680" w:rsidP="004A403F">
      <w:pPr>
        <w:spacing w:line="560" w:lineRule="exact"/>
        <w:ind w:firstLine="420"/>
        <w:jc w:val="right"/>
        <w:rPr>
          <w:rFonts w:ascii="方正黑体_GBK" w:eastAsia="方正黑体_GBK" w:hAnsi="方正黑体_GBK" w:cs="方正黑体_GBK"/>
        </w:rPr>
      </w:pPr>
      <w:r w:rsidRPr="00A009F3">
        <w:rPr>
          <w:rFonts w:ascii="方正黑体_GBK" w:eastAsia="方正黑体_GBK" w:hAnsi="方正黑体_GBK" w:cs="方正黑体_GBK" w:hint="eastAsia"/>
        </w:rPr>
        <w:t>南银理财有限责任公司</w:t>
      </w:r>
      <w:r w:rsidRPr="00A009F3">
        <w:rPr>
          <w:rFonts w:ascii="方正黑体_GBK" w:eastAsia="方正黑体_GBK" w:hAnsi="方正黑体_GBK" w:cs="方正黑体_GBK" w:hint="eastAsia"/>
        </w:rPr>
        <w:br/>
        <w:t>2026年9月</w:t>
      </w:r>
      <w:r w:rsidR="004A403F">
        <w:rPr>
          <w:rFonts w:ascii="方正黑体_GBK" w:eastAsia="方正黑体_GBK" w:hAnsi="方正黑体_GBK" w:cs="方正黑体_GBK"/>
        </w:rPr>
        <w:t>11</w:t>
      </w:r>
      <w:r w:rsidRPr="00A009F3">
        <w:rPr>
          <w:rFonts w:ascii="方正黑体_GBK" w:eastAsia="方正黑体_GBK" w:hAnsi="方正黑体_GBK" w:cs="方正黑体_GBK" w:hint="eastAsia"/>
        </w:rPr>
        <w:t>日</w:t>
      </w:r>
    </w:p>
    <w:sectPr w:rsidR="00864631" w:rsidRPr="004A4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252C4" w14:textId="77777777" w:rsidR="007A7455" w:rsidRDefault="007A7455" w:rsidP="00857B4D">
      <w:r>
        <w:separator/>
      </w:r>
    </w:p>
  </w:endnote>
  <w:endnote w:type="continuationSeparator" w:id="0">
    <w:p w14:paraId="44C4B933" w14:textId="77777777" w:rsidR="007A7455" w:rsidRDefault="007A7455" w:rsidP="00857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5D37E" w14:textId="77777777" w:rsidR="007A7455" w:rsidRDefault="007A7455" w:rsidP="00857B4D">
      <w:r>
        <w:separator/>
      </w:r>
    </w:p>
  </w:footnote>
  <w:footnote w:type="continuationSeparator" w:id="0">
    <w:p w14:paraId="1BBD1A06" w14:textId="77777777" w:rsidR="007A7455" w:rsidRDefault="007A7455" w:rsidP="00857B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27935A5"/>
    <w:rsid w:val="004A403F"/>
    <w:rsid w:val="00642680"/>
    <w:rsid w:val="007A7455"/>
    <w:rsid w:val="00857B4D"/>
    <w:rsid w:val="00864631"/>
    <w:rsid w:val="00921515"/>
    <w:rsid w:val="009B4048"/>
    <w:rsid w:val="00A009F3"/>
    <w:rsid w:val="00B268E0"/>
    <w:rsid w:val="00BE21F2"/>
    <w:rsid w:val="027935A5"/>
    <w:rsid w:val="12D469A6"/>
    <w:rsid w:val="1C444E0E"/>
    <w:rsid w:val="27A17FF5"/>
    <w:rsid w:val="2B6009EE"/>
    <w:rsid w:val="35DC779C"/>
    <w:rsid w:val="36625EF3"/>
    <w:rsid w:val="5E190CDE"/>
    <w:rsid w:val="7E5F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1B13F5"/>
  <w15:docId w15:val="{8A43394D-4B72-4D40-81A0-858D9360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57B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57B4D"/>
    <w:rPr>
      <w:kern w:val="2"/>
      <w:sz w:val="18"/>
      <w:szCs w:val="18"/>
    </w:rPr>
  </w:style>
  <w:style w:type="paragraph" w:styleId="a6">
    <w:name w:val="footer"/>
    <w:basedOn w:val="a"/>
    <w:link w:val="a7"/>
    <w:rsid w:val="00857B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57B4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73</Words>
  <Characters>421</Characters>
  <Application>Microsoft Office Word</Application>
  <DocSecurity>0</DocSecurity>
  <Lines>3</Lines>
  <Paragraphs>1</Paragraphs>
  <ScaleCrop>false</ScaleCrop>
  <Company>Njcb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白茜雯</cp:lastModifiedBy>
  <cp:revision>5</cp:revision>
  <dcterms:created xsi:type="dcterms:W3CDTF">2026-09-01T09:55:00Z</dcterms:created>
  <dcterms:modified xsi:type="dcterms:W3CDTF">2026-09-08T06:27:00Z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8ACE5157B441417B86E5E83F97B6FAE6_13</vt:lpwstr>
  </property>
</Properties>
</file>