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南银理财珠联璧合理财管理计划2号公募人民币理财产品（Z10030）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2026年09月09日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南银理财理财管理计划2号-财富（产品登记编码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，内部销售代码Z10030）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2026年09月03日至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2026年09月09日开放申购/赎回。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2026-09-10至2026-09-16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2026-09-17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1.1555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1.1289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1.1289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2026-09-03至2026-09-09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1.1552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2026-08-27至2026-09-02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1.1550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2026-08-20至2026-08-26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2026年09月10日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