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南银理财珠联璧合理财管理计划5号开放式公募人民币理财产品（Z11009）2026年08月14日开放公告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南银理财理财管理计划5号（产品登记编码Z7003220000018，内部销售代码Z11009）后续申购赎回安排：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2026/08/14-2026/08/20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2026/08/21-2026/08/27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2026/08/28-2026/09/03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2.00%</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2026年08月14日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