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DPWMR6GD7RYA05HGQKR80LJB7NZMOAPRES0XHJDWXGORTQWTZRBRVC0EFYYHP88RXNMXHOLSZHK78PNJEFFAYFFW8RMMWH5BAEODDHB3AC3399242D33C3656FC186105D40F2A8" Type="http://schemas.microsoft.com/office/2006/relationships/officeDocumentMain" Target="docProps/core.xml"/><Relationship Id="CQWMG6B779UA06TG9ZR8RLJF7NLMO7VREU0XWJDWXGP8TGLT66BJICJWFYYTPDRRXJM69OZMZIXD8HJJRXFARF8Q8RMMWHCB8NOOPHB378863F7E28CC1A9167235C7FCD50D6F5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C4D7" w14:textId="77777777" w:rsidR="00682F54" w:rsidRDefault="001102D4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8"/>
          <w:szCs w:val="28"/>
          <w:lang w:eastAsia="zh-CN"/>
        </w:rPr>
      </w:pP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关于</w:t>
      </w: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南银理财</w:t>
      </w:r>
      <w:proofErr w:type="gramStart"/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鼎瑞悦稳</w:t>
      </w:r>
      <w:proofErr w:type="gramEnd"/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（最低持有</w:t>
      </w: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21</w:t>
      </w: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天）</w:t>
      </w: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6</w:t>
      </w: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号公募人民币理财产品</w:t>
      </w:r>
    </w:p>
    <w:p w14:paraId="696C3E4D" w14:textId="77777777" w:rsidR="00682F54" w:rsidRDefault="001102D4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8"/>
          <w:szCs w:val="28"/>
          <w:lang w:eastAsia="zh-CN"/>
        </w:rPr>
      </w:pP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费率阶段性调整的公告</w:t>
      </w:r>
    </w:p>
    <w:p w14:paraId="789EF3C6" w14:textId="77777777" w:rsidR="00682F54" w:rsidRDefault="001102D4">
      <w:pPr>
        <w:spacing w:after="0" w:line="560" w:lineRule="exact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尊敬的投资者：</w:t>
      </w:r>
    </w:p>
    <w:p w14:paraId="04FAF10A" w14:textId="77777777" w:rsidR="00682F54" w:rsidRDefault="001102D4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 xml:space="preserve"> 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为了感谢广大投资者对本公司的信任和支持，本公司将对以下理财产品费率进行阶段性调整，具体如下：</w:t>
      </w:r>
    </w:p>
    <w:tbl>
      <w:tblPr>
        <w:tblStyle w:val="af4"/>
        <w:tblW w:w="9812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118"/>
        <w:gridCol w:w="1377"/>
        <w:gridCol w:w="1400"/>
        <w:gridCol w:w="1408"/>
        <w:gridCol w:w="1304"/>
        <w:gridCol w:w="1381"/>
      </w:tblGrid>
      <w:tr w:rsidR="00682F54" w14:paraId="12BAE765" w14:textId="77777777">
        <w:trPr>
          <w:trHeight w:val="447"/>
          <w:jc w:val="center"/>
        </w:trPr>
        <w:tc>
          <w:tcPr>
            <w:tcW w:w="1824" w:type="dxa"/>
            <w:vAlign w:val="center"/>
          </w:tcPr>
          <w:p w14:paraId="29FDB4B9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118" w:type="dxa"/>
            <w:vAlign w:val="center"/>
          </w:tcPr>
          <w:p w14:paraId="050AD781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内部销售代码</w:t>
            </w:r>
          </w:p>
        </w:tc>
        <w:tc>
          <w:tcPr>
            <w:tcW w:w="1377" w:type="dxa"/>
            <w:vAlign w:val="center"/>
          </w:tcPr>
          <w:p w14:paraId="0BFA2F7B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费用类型</w:t>
            </w:r>
          </w:p>
        </w:tc>
        <w:tc>
          <w:tcPr>
            <w:tcW w:w="1400" w:type="dxa"/>
            <w:vAlign w:val="center"/>
          </w:tcPr>
          <w:p w14:paraId="17FC3D54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说明书费率</w:t>
            </w:r>
          </w:p>
        </w:tc>
        <w:tc>
          <w:tcPr>
            <w:tcW w:w="1408" w:type="dxa"/>
            <w:vAlign w:val="center"/>
          </w:tcPr>
          <w:p w14:paraId="42C98978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调整后费率</w:t>
            </w:r>
          </w:p>
        </w:tc>
        <w:tc>
          <w:tcPr>
            <w:tcW w:w="1304" w:type="dxa"/>
            <w:vAlign w:val="center"/>
          </w:tcPr>
          <w:p w14:paraId="48ABA526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调整起始日期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（含）</w:t>
            </w:r>
          </w:p>
        </w:tc>
        <w:tc>
          <w:tcPr>
            <w:tcW w:w="1381" w:type="dxa"/>
            <w:vAlign w:val="center"/>
          </w:tcPr>
          <w:p w14:paraId="7BEB7380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调整截止日期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（含）</w:t>
            </w:r>
          </w:p>
        </w:tc>
      </w:tr>
      <w:tr w:rsidR="00682F54" w14:paraId="7F33B73D" w14:textId="77777777">
        <w:trPr>
          <w:trHeight w:val="680"/>
          <w:jc w:val="center"/>
        </w:trPr>
        <w:tc>
          <w:tcPr>
            <w:tcW w:w="1824" w:type="dxa"/>
            <w:vMerge w:val="restart"/>
            <w:vAlign w:val="center"/>
          </w:tcPr>
          <w:p w14:paraId="274BC4C4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南银理财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鼎瑞悦稳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（最低持有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天）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号公募人民币理财产品</w:t>
            </w:r>
          </w:p>
        </w:tc>
        <w:tc>
          <w:tcPr>
            <w:tcW w:w="1118" w:type="dxa"/>
            <w:vMerge w:val="restart"/>
            <w:vAlign w:val="center"/>
          </w:tcPr>
          <w:p w14:paraId="20C85A16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A32206</w:t>
            </w:r>
          </w:p>
        </w:tc>
        <w:tc>
          <w:tcPr>
            <w:tcW w:w="1377" w:type="dxa"/>
            <w:vAlign w:val="center"/>
          </w:tcPr>
          <w:p w14:paraId="4134D163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固定管理费</w:t>
            </w:r>
          </w:p>
        </w:tc>
        <w:tc>
          <w:tcPr>
            <w:tcW w:w="1400" w:type="dxa"/>
            <w:vAlign w:val="center"/>
          </w:tcPr>
          <w:p w14:paraId="2251A32D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0.40%/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30EDB184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29BFE953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4266DCDC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  <w:tr w:rsidR="00682F54" w14:paraId="27658EB6" w14:textId="77777777">
        <w:trPr>
          <w:trHeight w:val="680"/>
          <w:jc w:val="center"/>
        </w:trPr>
        <w:tc>
          <w:tcPr>
            <w:tcW w:w="1824" w:type="dxa"/>
            <w:vMerge/>
            <w:vAlign w:val="center"/>
          </w:tcPr>
          <w:p w14:paraId="7E099EC2" w14:textId="77777777" w:rsidR="00682F54" w:rsidRDefault="00682F5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vMerge/>
            <w:vAlign w:val="center"/>
          </w:tcPr>
          <w:p w14:paraId="521C8591" w14:textId="77777777" w:rsidR="00682F54" w:rsidRDefault="00682F5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2B3CE6B7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销售费</w:t>
            </w:r>
          </w:p>
        </w:tc>
        <w:tc>
          <w:tcPr>
            <w:tcW w:w="1400" w:type="dxa"/>
            <w:vAlign w:val="center"/>
          </w:tcPr>
          <w:p w14:paraId="5A6BC88E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0.30%/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73F9D3C3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523DDA6C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29F1415E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  <w:tr w:rsidR="00682F54" w14:paraId="3B2B8CF7" w14:textId="77777777">
        <w:trPr>
          <w:trHeight w:val="680"/>
          <w:jc w:val="center"/>
        </w:trPr>
        <w:tc>
          <w:tcPr>
            <w:tcW w:w="1824" w:type="dxa"/>
            <w:vMerge/>
            <w:vAlign w:val="center"/>
          </w:tcPr>
          <w:p w14:paraId="7E20B49B" w14:textId="77777777" w:rsidR="00682F54" w:rsidRDefault="00682F5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47BD8C01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NYYW000043</w:t>
            </w:r>
          </w:p>
        </w:tc>
        <w:tc>
          <w:tcPr>
            <w:tcW w:w="1377" w:type="dxa"/>
            <w:vAlign w:val="center"/>
          </w:tcPr>
          <w:p w14:paraId="4DB0D934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固定管理费</w:t>
            </w:r>
          </w:p>
        </w:tc>
        <w:tc>
          <w:tcPr>
            <w:tcW w:w="1400" w:type="dxa"/>
            <w:vAlign w:val="center"/>
          </w:tcPr>
          <w:p w14:paraId="14898DBD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0.40%/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7C0F4A12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7199A081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2DAF5A64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  <w:tr w:rsidR="00682F54" w14:paraId="027C2288" w14:textId="77777777">
        <w:trPr>
          <w:trHeight w:val="680"/>
          <w:jc w:val="center"/>
        </w:trPr>
        <w:tc>
          <w:tcPr>
            <w:tcW w:w="1824" w:type="dxa"/>
            <w:vMerge/>
            <w:vAlign w:val="center"/>
          </w:tcPr>
          <w:p w14:paraId="10CBA305" w14:textId="77777777" w:rsidR="00682F54" w:rsidRDefault="00682F5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vMerge/>
            <w:vAlign w:val="center"/>
          </w:tcPr>
          <w:p w14:paraId="6F39AEA3" w14:textId="77777777" w:rsidR="00682F54" w:rsidRDefault="00682F5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12ED896C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销售费</w:t>
            </w:r>
          </w:p>
        </w:tc>
        <w:tc>
          <w:tcPr>
            <w:tcW w:w="1400" w:type="dxa"/>
            <w:vAlign w:val="center"/>
          </w:tcPr>
          <w:p w14:paraId="3DBD9E6B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0.30%/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2E7352D4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193D4E55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5FF2D903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  <w:tr w:rsidR="00682F54" w14:paraId="6E0455C3" w14:textId="77777777">
        <w:trPr>
          <w:trHeight w:val="680"/>
          <w:jc w:val="center"/>
        </w:trPr>
        <w:tc>
          <w:tcPr>
            <w:tcW w:w="1824" w:type="dxa"/>
            <w:vMerge/>
            <w:vAlign w:val="center"/>
          </w:tcPr>
          <w:p w14:paraId="6F457818" w14:textId="77777777" w:rsidR="00682F54" w:rsidRDefault="00682F5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571D35DE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NYYW000044</w:t>
            </w:r>
          </w:p>
        </w:tc>
        <w:tc>
          <w:tcPr>
            <w:tcW w:w="1377" w:type="dxa"/>
            <w:vAlign w:val="center"/>
          </w:tcPr>
          <w:p w14:paraId="16A86DE0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固定管理费</w:t>
            </w:r>
          </w:p>
        </w:tc>
        <w:tc>
          <w:tcPr>
            <w:tcW w:w="1400" w:type="dxa"/>
            <w:vAlign w:val="center"/>
          </w:tcPr>
          <w:p w14:paraId="568BF740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0.40%/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52993A06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5B53E7F9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3CF71599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  <w:tr w:rsidR="00682F54" w14:paraId="0133ACB7" w14:textId="77777777">
        <w:trPr>
          <w:trHeight w:val="680"/>
          <w:jc w:val="center"/>
        </w:trPr>
        <w:tc>
          <w:tcPr>
            <w:tcW w:w="1824" w:type="dxa"/>
            <w:vMerge/>
            <w:vAlign w:val="center"/>
          </w:tcPr>
          <w:p w14:paraId="375B091C" w14:textId="77777777" w:rsidR="00682F54" w:rsidRDefault="00682F5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vMerge/>
            <w:vAlign w:val="center"/>
          </w:tcPr>
          <w:p w14:paraId="3A7946F9" w14:textId="77777777" w:rsidR="00682F54" w:rsidRDefault="00682F5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59A48317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销售费</w:t>
            </w:r>
          </w:p>
        </w:tc>
        <w:tc>
          <w:tcPr>
            <w:tcW w:w="1400" w:type="dxa"/>
            <w:vAlign w:val="center"/>
          </w:tcPr>
          <w:p w14:paraId="1745F1E2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0.30%/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715D2D7C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1EA6EBB4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04AD2366" w14:textId="77777777" w:rsidR="00682F54" w:rsidRDefault="001102D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</w:tbl>
    <w:p w14:paraId="3675A5D9" w14:textId="77777777" w:rsidR="00682F54" w:rsidRDefault="001102D4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后续若有调整，请以最新公告为准。</w:t>
      </w:r>
    </w:p>
    <w:p w14:paraId="5A68469B" w14:textId="77777777" w:rsidR="00682F54" w:rsidRDefault="001102D4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如您对本公告有任何疑问，可联系本理财产品代销机构或本公司，代销机构及本公司将竭诚为您服务。</w:t>
      </w:r>
    </w:p>
    <w:p w14:paraId="6D698644" w14:textId="77777777" w:rsidR="00682F54" w:rsidRDefault="001102D4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感谢您一直以来的支持和信赖！</w:t>
      </w:r>
    </w:p>
    <w:p w14:paraId="0450D65E" w14:textId="77777777" w:rsidR="00682F54" w:rsidRDefault="001102D4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特此公告。</w:t>
      </w:r>
    </w:p>
    <w:p w14:paraId="2C3C8AC6" w14:textId="77777777" w:rsidR="00682F54" w:rsidRDefault="001102D4">
      <w:pPr>
        <w:spacing w:after="0" w:line="560" w:lineRule="exact"/>
        <w:ind w:firstLine="420"/>
        <w:jc w:val="right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南银理财有限责任公司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br/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2026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年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7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月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10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日</w:t>
      </w:r>
    </w:p>
    <w:sectPr w:rsidR="00682F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2791" w14:textId="77777777" w:rsidR="001102D4" w:rsidRDefault="001102D4">
      <w:pPr>
        <w:spacing w:line="240" w:lineRule="auto"/>
      </w:pPr>
      <w:r>
        <w:separator/>
      </w:r>
    </w:p>
  </w:endnote>
  <w:endnote w:type="continuationSeparator" w:id="0">
    <w:p w14:paraId="1C764A56" w14:textId="77777777" w:rsidR="001102D4" w:rsidRDefault="00110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Calibri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5346" w14:textId="77777777" w:rsidR="001102D4" w:rsidRDefault="001102D4">
      <w:pPr>
        <w:spacing w:after="0"/>
      </w:pPr>
      <w:r>
        <w:separator/>
      </w:r>
    </w:p>
  </w:footnote>
  <w:footnote w:type="continuationSeparator" w:id="0">
    <w:p w14:paraId="48E0CFD4" w14:textId="77777777" w:rsidR="001102D4" w:rsidRDefault="001102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B69"/>
    <w:rsid w:val="000130A9"/>
    <w:rsid w:val="00034616"/>
    <w:rsid w:val="00041618"/>
    <w:rsid w:val="0006063C"/>
    <w:rsid w:val="001102D4"/>
    <w:rsid w:val="0015074B"/>
    <w:rsid w:val="00152CDB"/>
    <w:rsid w:val="00185253"/>
    <w:rsid w:val="001944A3"/>
    <w:rsid w:val="00200D2B"/>
    <w:rsid w:val="0029639D"/>
    <w:rsid w:val="002D67B6"/>
    <w:rsid w:val="00326F90"/>
    <w:rsid w:val="00365580"/>
    <w:rsid w:val="00374D69"/>
    <w:rsid w:val="0038363C"/>
    <w:rsid w:val="00437E3A"/>
    <w:rsid w:val="004A40D2"/>
    <w:rsid w:val="004A4B76"/>
    <w:rsid w:val="004C7AF9"/>
    <w:rsid w:val="00511E68"/>
    <w:rsid w:val="00524503"/>
    <w:rsid w:val="00542CD4"/>
    <w:rsid w:val="00544E51"/>
    <w:rsid w:val="005B23C9"/>
    <w:rsid w:val="005D1CB2"/>
    <w:rsid w:val="00682F54"/>
    <w:rsid w:val="00750DD1"/>
    <w:rsid w:val="007848E5"/>
    <w:rsid w:val="007A73C2"/>
    <w:rsid w:val="008C0749"/>
    <w:rsid w:val="00977DBE"/>
    <w:rsid w:val="009A2362"/>
    <w:rsid w:val="00A63F38"/>
    <w:rsid w:val="00AA1D8D"/>
    <w:rsid w:val="00B14E01"/>
    <w:rsid w:val="00B47730"/>
    <w:rsid w:val="00C227AD"/>
    <w:rsid w:val="00CB0664"/>
    <w:rsid w:val="00D2765E"/>
    <w:rsid w:val="00DF6D6D"/>
    <w:rsid w:val="00E6173D"/>
    <w:rsid w:val="00EB4BE5"/>
    <w:rsid w:val="00F0282B"/>
    <w:rsid w:val="00F87EEC"/>
    <w:rsid w:val="00FC693F"/>
    <w:rsid w:val="076D5A73"/>
    <w:rsid w:val="08346591"/>
    <w:rsid w:val="08422A5C"/>
    <w:rsid w:val="0AB81FBE"/>
    <w:rsid w:val="0C063DA0"/>
    <w:rsid w:val="0C291663"/>
    <w:rsid w:val="116457F1"/>
    <w:rsid w:val="131A143D"/>
    <w:rsid w:val="15F16C6B"/>
    <w:rsid w:val="16BE38C9"/>
    <w:rsid w:val="196E42EB"/>
    <w:rsid w:val="1AA27AEE"/>
    <w:rsid w:val="1CE04199"/>
    <w:rsid w:val="1D696BC6"/>
    <w:rsid w:val="1D9877D4"/>
    <w:rsid w:val="297D2185"/>
    <w:rsid w:val="29802F8C"/>
    <w:rsid w:val="29AA54A1"/>
    <w:rsid w:val="2E72494F"/>
    <w:rsid w:val="31992E3D"/>
    <w:rsid w:val="34205EBD"/>
    <w:rsid w:val="356A1088"/>
    <w:rsid w:val="359213E1"/>
    <w:rsid w:val="36877708"/>
    <w:rsid w:val="3E393AD7"/>
    <w:rsid w:val="3E79222E"/>
    <w:rsid w:val="40354679"/>
    <w:rsid w:val="421B0D4D"/>
    <w:rsid w:val="43692A2E"/>
    <w:rsid w:val="43DB5537"/>
    <w:rsid w:val="44F763A1"/>
    <w:rsid w:val="47BE2CB8"/>
    <w:rsid w:val="490D63F4"/>
    <w:rsid w:val="4CE539E9"/>
    <w:rsid w:val="4D6C07BD"/>
    <w:rsid w:val="4D7E765F"/>
    <w:rsid w:val="4E9C2690"/>
    <w:rsid w:val="51A74CAA"/>
    <w:rsid w:val="51AC112A"/>
    <w:rsid w:val="52D41ACF"/>
    <w:rsid w:val="53183661"/>
    <w:rsid w:val="55904C22"/>
    <w:rsid w:val="55EB785C"/>
    <w:rsid w:val="5900361E"/>
    <w:rsid w:val="5D061F24"/>
    <w:rsid w:val="5DD07337"/>
    <w:rsid w:val="5EB56C59"/>
    <w:rsid w:val="61F951FE"/>
    <w:rsid w:val="626D33A6"/>
    <w:rsid w:val="67073DC9"/>
    <w:rsid w:val="68555AFA"/>
    <w:rsid w:val="6AC83870"/>
    <w:rsid w:val="6D54763D"/>
    <w:rsid w:val="72162E92"/>
    <w:rsid w:val="72E44367"/>
    <w:rsid w:val="74652687"/>
    <w:rsid w:val="77974A21"/>
    <w:rsid w:val="7C123DEB"/>
    <w:rsid w:val="7C460A98"/>
    <w:rsid w:val="7D2636AC"/>
    <w:rsid w:val="7DDD71DA"/>
    <w:rsid w:val="7E09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0BFC2B"/>
  <w14:defaultImageDpi w14:val="300"/>
  <w15:docId w15:val="{7985D1B3-3D74-4767-AC27-D2BF1BB1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character" w:customStyle="1" w:styleId="DefaultParagraphFont1095819410958194">
    <w:name w:val="Default Paragraph Font1095819410958194"/>
    <w:basedOn w:val="a2"/>
    <w:qFormat/>
  </w:style>
  <w:style w:type="character" w:customStyle="1" w:styleId="DefaultParagraphFont441db30e441db30e">
    <w:name w:val="Default Paragraph Font441db30e441db30e"/>
    <w:basedOn w:val="a2"/>
    <w:qFormat/>
  </w:style>
  <w:style w:type="character" w:customStyle="1" w:styleId="DefaultParagraphFontde1c6652de1c6652">
    <w:name w:val="Default Paragraph Fontde1c6652de1c6652"/>
    <w:basedOn w:val="a2"/>
    <w:qFormat/>
  </w:style>
  <w:style w:type="character" w:customStyle="1" w:styleId="DefaultParagraphFont88f851b988f851b9">
    <w:name w:val="Default Paragraph Font88f851b988f851b9"/>
    <w:basedOn w:val="a2"/>
    <w:qFormat/>
  </w:style>
  <w:style w:type="character" w:customStyle="1" w:styleId="DefaultParagraphFont142814b3142814b3">
    <w:name w:val="Default Paragraph Font142814b3142814b3"/>
    <w:basedOn w:val="a2"/>
    <w:qFormat/>
  </w:style>
  <w:style w:type="character" w:customStyle="1" w:styleId="DefaultParagraphFont62bcefd462bcefd4">
    <w:name w:val="Default Paragraph Font62bcefd462bcefd4"/>
    <w:basedOn w:val="a2"/>
    <w:qFormat/>
  </w:style>
  <w:style w:type="character" w:customStyle="1" w:styleId="DefaultParagraphFontbf5da3f2bf5da3f2">
    <w:name w:val="Default Paragraph Fontbf5da3f2bf5da3f2"/>
    <w:basedOn w:val="a2"/>
    <w:qFormat/>
  </w:style>
  <w:style w:type="character" w:customStyle="1" w:styleId="DefaultParagraphFont246d82fb246d82fb">
    <w:name w:val="Default Paragraph Font246d82fb246d82fb"/>
    <w:basedOn w:val="a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周远</cp:lastModifiedBy>
  <cp:revision>2</cp:revision>
  <dcterms:created xsi:type="dcterms:W3CDTF">2026-07-10T10:04:00Z</dcterms:created>
  <dcterms:modified xsi:type="dcterms:W3CDTF">2026-07-10T10:04:00Z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1B0A31EED33D4CD0B5D0D9B0E8C2DC70</vt:lpwstr>
  </property>
  <property fmtid="{D5CDD505-2E9C-101B-9397-08002B2CF9AE}" pid="4" name="KSOTemplateDocerSaveRecord">
    <vt:lpwstr>eyJoZGlkIjoiNjIxOTNlY2FiYzUxMGY3NzE1ODZjYjFjNjFiMmUxY2YiLCJ1c2VySWQiOiIzNzcyMjAyMDAifQ==</vt:lpwstr>
  </property>
  <property fmtid="{D5CDD505-2E9C-101B-9397-08002B2CF9AE}" pid="5" name="_KSOProductBuildMID">
    <vt:lpwstr>DPWMR6GD7RYA05HGQKR80LJB7NZMOAPRES0XHJDWXGORTQWTZRBRVC0EFYYHP88RXNMXHOLSZHK78PNJEFFAYFFW8RMMWH5BAEODDHB3AC3399242D33C3656FC186105D40F2A8</vt:lpwstr>
  </property>
  <property fmtid="{D5CDD505-2E9C-101B-9397-08002B2CF9AE}" pid="6" name="_KSOProductBuildSID">
    <vt:lpwstr>09C6392F29434EAFA67E7CE66CDA7246</vt:lpwstr>
  </property>
</Properties>
</file>