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南银理财珠联璧合理财管理计划4号开放式公募人民币理财产品（Z11005）2026年07月09日开放公告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南银理财理财管理计划4号（产品登记编码Z7003220000017，内部销售代码Z11005）后续申购赎回安排：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2026/07/09-2026/07/15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2026/07/16-2026/07/22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2026/07/23-2026/07/29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2026/07/30-2026/08/05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2026/08/06-2026/08/12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2026/08/13-2026/08/19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2.20%</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2026年07月09日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