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AD1" w14:textId="4A6D8950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proofErr w:type="gramStart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</w:t>
      </w:r>
      <w:proofErr w:type="gramEnd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珠联璧合安稳1904一年定开公募人民币理财产品（Z11025）</w:t>
      </w:r>
      <w:r w:rsidR="002D5C4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</w:t>
      </w:r>
      <w:r w:rsidR="002D5C42">
        <w:rPr>
          <w:rFonts w:ascii="方正黑体简体" w:eastAsia="方正黑体简体" w:hAnsi="仿宋_GB2312" w:cs="仿宋_GB2312"/>
          <w:b/>
          <w:bCs/>
          <w:sz w:val="28"/>
          <w:szCs w:val="28"/>
        </w:rPr>
        <w:t>026</w:t>
      </w:r>
      <w:r w:rsidR="002D5C4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年0</w:t>
      </w:r>
      <w:r w:rsidR="002D5C42">
        <w:rPr>
          <w:rFonts w:ascii="方正黑体简体" w:eastAsia="方正黑体简体" w:hAnsi="仿宋_GB2312" w:cs="仿宋_GB2312"/>
          <w:b/>
          <w:bCs/>
          <w:sz w:val="28"/>
          <w:szCs w:val="28"/>
        </w:rPr>
        <w:t>7</w:t>
      </w:r>
      <w:r w:rsidR="002D5C4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月0</w:t>
      </w:r>
      <w:r w:rsidR="002D5C42">
        <w:rPr>
          <w:rFonts w:ascii="方正黑体简体" w:eastAsia="方正黑体简体" w:hAnsi="仿宋_GB2312" w:cs="仿宋_GB2312"/>
          <w:b/>
          <w:bCs/>
          <w:sz w:val="28"/>
          <w:szCs w:val="28"/>
        </w:rPr>
        <w:t>8</w:t>
      </w:r>
      <w:r w:rsidR="002D5C4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日</w:t>
      </w:r>
    </w:p>
    <w:p w14:paraId="42B9A16E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6672DC64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F7DC397" w14:textId="108CEB86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安稳1904一年定开-A2份额（产品登记编码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Z7003221000017</w:t>
      </w:r>
      <w:r>
        <w:rPr>
          <w:rFonts w:ascii="方正仿宋简体" w:eastAsia="方正仿宋简体" w:hAnsi="仿宋_GB2312" w:cs="仿宋_GB2312" w:hint="eastAsia"/>
          <w:szCs w:val="21"/>
        </w:rPr>
        <w:t>，内部销售代码Z11025）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B45E0D" w:rsidRPr="00B45E0D">
        <w:rPr>
          <w:rFonts w:ascii="方正仿宋简体" w:eastAsia="方正仿宋简体" w:hAnsi="仿宋_GB2312" w:cs="仿宋_GB2312"/>
          <w:szCs w:val="21"/>
        </w:rPr>
        <w:t>2026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年</w:t>
      </w:r>
      <w:r w:rsidR="00B45E0D" w:rsidRPr="00B45E0D">
        <w:rPr>
          <w:rFonts w:ascii="方正仿宋简体" w:eastAsia="方正仿宋简体" w:hAnsi="仿宋_GB2312" w:cs="仿宋_GB2312"/>
          <w:szCs w:val="21"/>
        </w:rPr>
        <w:t>07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月</w:t>
      </w:r>
      <w:r w:rsidR="00B45E0D" w:rsidRPr="00B45E0D">
        <w:rPr>
          <w:rFonts w:ascii="方正仿宋简体" w:eastAsia="方正仿宋简体" w:hAnsi="仿宋_GB2312" w:cs="仿宋_GB2312"/>
          <w:szCs w:val="21"/>
        </w:rPr>
        <w:t>02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日</w:t>
      </w:r>
      <w:r w:rsidR="00BD35D6">
        <w:rPr>
          <w:rFonts w:ascii="方正仿宋简体" w:eastAsia="方正仿宋简体" w:hAnsi="仿宋_GB2312" w:cs="仿宋_GB2312" w:hint="eastAsia"/>
          <w:szCs w:val="21"/>
        </w:rPr>
        <w:t>至</w:t>
      </w:r>
      <w:r w:rsidR="00B45E0D" w:rsidRPr="00B45E0D">
        <w:rPr>
          <w:rFonts w:ascii="方正仿宋简体" w:eastAsia="方正仿宋简体" w:hAnsi="仿宋_GB2312" w:cs="仿宋_GB2312"/>
          <w:szCs w:val="21"/>
        </w:rPr>
        <w:t>2026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年</w:t>
      </w:r>
      <w:r w:rsidR="00B45E0D" w:rsidRPr="00B45E0D">
        <w:rPr>
          <w:rFonts w:ascii="方正仿宋简体" w:eastAsia="方正仿宋简体" w:hAnsi="仿宋_GB2312" w:cs="仿宋_GB2312"/>
          <w:szCs w:val="21"/>
        </w:rPr>
        <w:t>07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月</w:t>
      </w:r>
      <w:r w:rsidR="00B45E0D" w:rsidRPr="00B45E0D">
        <w:rPr>
          <w:rFonts w:ascii="方正仿宋简体" w:eastAsia="方正仿宋简体" w:hAnsi="仿宋_GB2312" w:cs="仿宋_GB2312"/>
          <w:szCs w:val="21"/>
        </w:rPr>
        <w:t>08</w:t>
      </w:r>
      <w:r w:rsidR="00B45E0D" w:rsidRPr="00B45E0D">
        <w:rPr>
          <w:rFonts w:ascii="方正仿宋简体" w:eastAsia="方正仿宋简体" w:hAnsi="仿宋_GB2312" w:cs="仿宋_GB2312" w:hint="eastAsia"/>
          <w:szCs w:val="21"/>
        </w:rPr>
        <w:t>日</w:t>
      </w:r>
      <w:r w:rsidR="00BD35D6">
        <w:rPr>
          <w:rFonts w:ascii="方正仿宋简体" w:eastAsia="方正仿宋简体" w:hAnsi="仿宋_GB2312" w:cs="仿宋_GB2312" w:hint="eastAsia"/>
          <w:szCs w:val="21"/>
        </w:rPr>
        <w:t>开放申购/赎回。</w:t>
      </w:r>
    </w:p>
    <w:p w14:paraId="76C55AD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63314209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B90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924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1CD1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 w:rsidR="002901B4" w14:paraId="2E3BB894" w14:textId="77777777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3160" w14:textId="59ECC142" w:rsidR="002901B4" w:rsidRDefault="002B7B5E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 xml:space="preserve"> </w:t>
            </w:r>
            <w:r w:rsidR="00B45E0D" w:rsidRPr="00B45E0D">
              <w:rPr>
                <w:rFonts w:ascii="方正仿宋简体" w:eastAsia="方正仿宋简体" w:hAnsi="仿宋_GB2312" w:cs="仿宋_GB2312"/>
                <w:szCs w:val="21"/>
              </w:rPr>
              <w:t>2027-08-05</w:t>
            </w:r>
            <w:r w:rsidR="00B45E0D" w:rsidRPr="00B45E0D">
              <w:rPr>
                <w:rFonts w:ascii="方正仿宋简体" w:eastAsia="方正仿宋简体" w:hAnsi="仿宋_GB2312" w:cs="仿宋_GB2312" w:hint="eastAsia"/>
                <w:szCs w:val="21"/>
              </w:rPr>
              <w:t>至</w:t>
            </w:r>
            <w:r w:rsidR="00B45E0D" w:rsidRPr="00B45E0D">
              <w:rPr>
                <w:rFonts w:ascii="方正仿宋简体" w:eastAsia="方正仿宋简体" w:hAnsi="仿宋_GB2312" w:cs="仿宋_GB2312"/>
                <w:szCs w:val="21"/>
              </w:rPr>
              <w:t>2027-08-11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357A" w14:textId="303EB4D1" w:rsidR="002901B4" w:rsidRDefault="002B7B5E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 xml:space="preserve"> </w:t>
            </w:r>
            <w:r w:rsidR="00B45E0D" w:rsidRPr="00B45E0D">
              <w:rPr>
                <w:rFonts w:ascii="方正仿宋简体" w:eastAsia="方正仿宋简体" w:hAnsi="仿宋_GB2312" w:cs="仿宋_GB2312"/>
                <w:szCs w:val="21"/>
              </w:rPr>
              <w:t>2027-08-11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37B4" w14:textId="5CED39D5" w:rsidR="002901B4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2027-08-12</w:t>
            </w:r>
            <w:r w:rsidR="002B7B5E" w:rsidRPr="00B45E0D">
              <w:rPr>
                <w:rFonts w:ascii="方正仿宋简体" w:eastAsia="方正仿宋简体" w:hAnsi="仿宋_GB2312" w:cs="仿宋_GB2312"/>
                <w:szCs w:val="21"/>
              </w:rPr>
              <w:t xml:space="preserve"> </w:t>
            </w:r>
          </w:p>
        </w:tc>
      </w:tr>
    </w:tbl>
    <w:p w14:paraId="4424C47B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05206121" w14:textId="77777777" w:rsidTr="005B47F1">
        <w:trPr>
          <w:jc w:val="center"/>
        </w:trPr>
        <w:tc>
          <w:tcPr>
            <w:tcW w:w="1461" w:type="dxa"/>
            <w:vAlign w:val="center"/>
          </w:tcPr>
          <w:p w14:paraId="51927DC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7BF0D026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606E483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01D5ADD1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D79EF1B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49D6EA41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</w:t>
            </w:r>
            <w:proofErr w:type="gramStart"/>
            <w:r>
              <w:rPr>
                <w:rFonts w:ascii="方正仿宋简体" w:eastAsia="方正仿宋简体" w:hAnsi="仿宋_GB2312" w:cs="仿宋_GB2312" w:hint="eastAsia"/>
                <w:szCs w:val="21"/>
              </w:rPr>
              <w:t>参考年化收益率</w:t>
            </w:r>
            <w:proofErr w:type="gramEnd"/>
          </w:p>
        </w:tc>
        <w:tc>
          <w:tcPr>
            <w:tcW w:w="1828" w:type="dxa"/>
            <w:vAlign w:val="center"/>
          </w:tcPr>
          <w:p w14:paraId="54E58B5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 w:rsidR="00B45E0D" w14:paraId="512DEB55" w14:textId="77777777" w:rsidTr="00AB2152">
        <w:trPr>
          <w:jc w:val="center"/>
        </w:trPr>
        <w:tc>
          <w:tcPr>
            <w:tcW w:w="1461" w:type="dxa"/>
            <w:vAlign w:val="center"/>
          </w:tcPr>
          <w:p w14:paraId="6D495A19" w14:textId="0B341C6C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2026-07-08</w:t>
            </w:r>
          </w:p>
        </w:tc>
        <w:tc>
          <w:tcPr>
            <w:tcW w:w="1134" w:type="dxa"/>
          </w:tcPr>
          <w:p w14:paraId="3212716F" w14:textId="0CDCE59D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134" w:type="dxa"/>
          </w:tcPr>
          <w:p w14:paraId="08968F03" w14:textId="116160F3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1.0321</w:t>
            </w:r>
          </w:p>
        </w:tc>
        <w:tc>
          <w:tcPr>
            <w:tcW w:w="1276" w:type="dxa"/>
          </w:tcPr>
          <w:p w14:paraId="12F917D8" w14:textId="6C8D1EC2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275" w:type="dxa"/>
          </w:tcPr>
          <w:p w14:paraId="79148452" w14:textId="7CE1F9F3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418" w:type="dxa"/>
            <w:vAlign w:val="center"/>
          </w:tcPr>
          <w:p w14:paraId="2325293D" w14:textId="043EDAB0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  <w:tc>
          <w:tcPr>
            <w:tcW w:w="1828" w:type="dxa"/>
            <w:vAlign w:val="center"/>
          </w:tcPr>
          <w:p w14:paraId="63ABCEEB" w14:textId="7A584BB4" w:rsidR="00B45E0D" w:rsidRDefault="00B45E0D" w:rsidP="00B45E0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 w:hint="eastAsia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</w:tr>
    </w:tbl>
    <w:p w14:paraId="463AE982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日包括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周六、周日）外的日期。</w:t>
      </w:r>
    </w:p>
    <w:p w14:paraId="5D1CF4BF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3AE61908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参考年化收益率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=（本期份额累计净值-上期份额累计净值）/上期份额净值/本期天数*365。</w:t>
      </w:r>
    </w:p>
    <w:p w14:paraId="285B12FC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48F42789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如您对本公告有任何疑问，可联系本理财产品代销机构或本公司，代销机构及本公司将竭诚为您服务。感谢您一直以来对本公司的支持与信赖！</w:t>
      </w:r>
    </w:p>
    <w:p w14:paraId="599D926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D056464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2E8F8F1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有限责任公司</w:t>
      </w:r>
    </w:p>
    <w:p w14:paraId="5EA2FA42" w14:textId="77777777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2026年07月09日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17AC" w14:textId="77777777" w:rsidR="002B7B5E" w:rsidRDefault="002B7B5E" w:rsidP="008018CA">
      <w:r>
        <w:separator/>
      </w:r>
    </w:p>
  </w:endnote>
  <w:endnote w:type="continuationSeparator" w:id="0">
    <w:p w14:paraId="277B5410" w14:textId="77777777" w:rsidR="002B7B5E" w:rsidRDefault="002B7B5E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5FCE" w14:textId="77777777" w:rsidR="002B7B5E" w:rsidRDefault="002B7B5E" w:rsidP="008018CA">
      <w:r>
        <w:separator/>
      </w:r>
    </w:p>
  </w:footnote>
  <w:footnote w:type="continuationSeparator" w:id="0">
    <w:p w14:paraId="7359A49C" w14:textId="77777777" w:rsidR="002B7B5E" w:rsidRDefault="002B7B5E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2901B4"/>
    <w:rsid w:val="002B7B5E"/>
    <w:rsid w:val="002D5C42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45E0D"/>
    <w:rsid w:val="00B55BF8"/>
    <w:rsid w:val="00BD35D6"/>
    <w:rsid w:val="00BF23C6"/>
    <w:rsid w:val="00E122B0"/>
    <w:rsid w:val="00EB6BD2"/>
    <w:rsid w:val="00EC2602"/>
    <w:rsid w:val="00ED70FC"/>
    <w:rsid w:val="00F151C7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5E912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22</cp:revision>
  <dcterms:created xsi:type="dcterms:W3CDTF">2022-08-01T09:31:00Z</dcterms:created>
  <dcterms:modified xsi:type="dcterms:W3CDTF">2026-07-09T02:38:00Z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