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EAE3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南银理财珠联璧合安稳1904一年定开公募人民币理财产品（ZF11025）2026年7月1日开放、净值及分红公告</w:t>
      </w:r>
    </w:p>
    <w:p w14:paraId="788AB392" w14:textId="77777777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C17CF36" w14:textId="0E6E04CD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南银理财安稳1904一年定开-F2份额（产品登记编码Z7003221000017，内部销售代码ZF11025）于</w:t>
      </w:r>
      <w:r w:rsidR="009D1CBB">
        <w:rPr>
          <w:rFonts w:ascii="方正仿宋简体" w:eastAsia="方正仿宋简体" w:hAnsi="仿宋_GB2312" w:cs="仿宋_GB2312" w:hint="eastAsia"/>
          <w:szCs w:val="21"/>
        </w:rPr>
        <w:t>2</w:t>
      </w:r>
      <w:r w:rsidR="009D1CBB">
        <w:rPr>
          <w:rFonts w:ascii="方正仿宋简体" w:eastAsia="方正仿宋简体" w:hAnsi="仿宋_GB2312" w:cs="仿宋_GB2312"/>
          <w:szCs w:val="21"/>
        </w:rPr>
        <w:t>026</w:t>
      </w:r>
      <w:r w:rsidR="009D1CBB">
        <w:rPr>
          <w:rFonts w:ascii="方正仿宋简体" w:eastAsia="方正仿宋简体" w:hAnsi="仿宋_GB2312" w:cs="仿宋_GB2312" w:hint="eastAsia"/>
          <w:szCs w:val="21"/>
        </w:rPr>
        <w:t>年6月2</w:t>
      </w:r>
      <w:r w:rsidR="009D1CBB">
        <w:rPr>
          <w:rFonts w:ascii="方正仿宋简体" w:eastAsia="方正仿宋简体" w:hAnsi="仿宋_GB2312" w:cs="仿宋_GB2312"/>
          <w:szCs w:val="21"/>
        </w:rPr>
        <w:t>5</w:t>
      </w:r>
      <w:r w:rsidR="009D1CBB">
        <w:rPr>
          <w:rFonts w:ascii="方正仿宋简体" w:eastAsia="方正仿宋简体" w:hAnsi="仿宋_GB2312" w:cs="仿宋_GB2312" w:hint="eastAsia"/>
          <w:szCs w:val="21"/>
        </w:rPr>
        <w:t>日</w:t>
      </w:r>
      <w:r>
        <w:rPr>
          <w:rFonts w:ascii="方正仿宋简体" w:eastAsia="方正仿宋简体" w:hAnsi="仿宋_GB2312" w:cs="仿宋_GB2312" w:hint="eastAsia"/>
          <w:szCs w:val="21"/>
        </w:rPr>
        <w:t>至2026年7月1日开放赎回。</w:t>
      </w:r>
    </w:p>
    <w:p w14:paraId="38754F77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2026年7月1日分红如下：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50C3982A" w14:textId="77777777">
        <w:trPr>
          <w:jc w:val="center"/>
        </w:trPr>
        <w:tc>
          <w:tcPr>
            <w:tcW w:w="4746" w:type="dxa"/>
          </w:tcPr>
          <w:p w14:paraId="0776640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63E7DAD9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1.0326</w:t>
            </w:r>
          </w:p>
        </w:tc>
      </w:tr>
      <w:tr w:rsidR="00CE5464" w14:paraId="4A98C350" w14:textId="77777777">
        <w:trPr>
          <w:jc w:val="center"/>
        </w:trPr>
        <w:tc>
          <w:tcPr>
            <w:tcW w:w="4746" w:type="dxa"/>
          </w:tcPr>
          <w:p w14:paraId="7AB15B38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01057CFE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0.0326</w:t>
            </w:r>
          </w:p>
        </w:tc>
      </w:tr>
      <w:tr w:rsidR="00CE5464" w14:paraId="46F314E7" w14:textId="77777777">
        <w:trPr>
          <w:jc w:val="center"/>
        </w:trPr>
        <w:tc>
          <w:tcPr>
            <w:tcW w:w="4746" w:type="dxa"/>
          </w:tcPr>
          <w:p w14:paraId="61899FE4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77C7CC3C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213DD9DB" w14:textId="77777777">
        <w:trPr>
          <w:jc w:val="center"/>
        </w:trPr>
        <w:tc>
          <w:tcPr>
            <w:tcW w:w="4746" w:type="dxa"/>
          </w:tcPr>
          <w:p w14:paraId="7675CC8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2034B62F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3E2C6B0E" w14:textId="77777777">
        <w:trPr>
          <w:jc w:val="center"/>
        </w:trPr>
        <w:tc>
          <w:tcPr>
            <w:tcW w:w="4746" w:type="dxa"/>
          </w:tcPr>
          <w:p w14:paraId="5CDB638C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6786EC84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2026-07-02</w:t>
            </w:r>
          </w:p>
        </w:tc>
      </w:tr>
    </w:tbl>
    <w:p w14:paraId="4913CF87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5AFE2060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46E9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1C74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76BD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F03662" w14:paraId="42B65939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FC7B" w14:textId="3A17C631" w:rsidR="00F03662" w:rsidRDefault="00F03662" w:rsidP="00F03662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02</w:t>
            </w:r>
            <w:r>
              <w:rPr>
                <w:rFonts w:ascii="方正仿宋简体" w:eastAsia="方正仿宋简体" w:hAnsi="仿宋_GB2312" w:cs="仿宋_GB2312" w:hint="eastAsia"/>
              </w:rPr>
              <w:t>至202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08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F351" w14:textId="25C340A0" w:rsidR="00F03662" w:rsidRDefault="00F03662" w:rsidP="00F03662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 xml:space="preserve"> 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08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95532" w14:textId="0657771E" w:rsidR="00F03662" w:rsidRDefault="00F03662" w:rsidP="00F03662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 xml:space="preserve"> 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09</w:t>
            </w:r>
          </w:p>
        </w:tc>
      </w:tr>
    </w:tbl>
    <w:p w14:paraId="6889B57F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3350A3D2" w14:textId="77777777">
        <w:trPr>
          <w:jc w:val="center"/>
        </w:trPr>
        <w:tc>
          <w:tcPr>
            <w:tcW w:w="1345" w:type="dxa"/>
            <w:vAlign w:val="center"/>
          </w:tcPr>
          <w:p w14:paraId="0604C885" w14:textId="4B2E6BAF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赎回确认日</w:t>
            </w:r>
          </w:p>
        </w:tc>
        <w:tc>
          <w:tcPr>
            <w:tcW w:w="966" w:type="dxa"/>
            <w:vAlign w:val="center"/>
          </w:tcPr>
          <w:p w14:paraId="008D41B4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461E5063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13FEB013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2CB57A22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491B2ACA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32456951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2BE60B6A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 w:rsidR="000D2B30" w14:paraId="283116E9" w14:textId="77777777">
        <w:trPr>
          <w:jc w:val="center"/>
        </w:trPr>
        <w:tc>
          <w:tcPr>
            <w:tcW w:w="1345" w:type="dxa"/>
            <w:vAlign w:val="center"/>
          </w:tcPr>
          <w:p w14:paraId="37A97F9D" w14:textId="77777777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2026-07-01</w:t>
            </w:r>
          </w:p>
        </w:tc>
        <w:tc>
          <w:tcPr>
            <w:tcW w:w="966" w:type="dxa"/>
            <w:vAlign w:val="center"/>
          </w:tcPr>
          <w:p w14:paraId="7C917915" w14:textId="77777777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 w14:paraId="73DF0CAB" w14:textId="77777777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1.0326</w:t>
            </w:r>
          </w:p>
        </w:tc>
        <w:tc>
          <w:tcPr>
            <w:tcW w:w="1134" w:type="dxa"/>
            <w:vAlign w:val="center"/>
          </w:tcPr>
          <w:p w14:paraId="4EF5E7A5" w14:textId="77777777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 w14:paraId="4AC47198" w14:textId="63DD026A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-</w:t>
            </w:r>
          </w:p>
        </w:tc>
        <w:tc>
          <w:tcPr>
            <w:tcW w:w="1275" w:type="dxa"/>
            <w:vAlign w:val="center"/>
          </w:tcPr>
          <w:p w14:paraId="6D46A716" w14:textId="77777777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2.98%</w:t>
            </w:r>
          </w:p>
        </w:tc>
        <w:tc>
          <w:tcPr>
            <w:tcW w:w="851" w:type="dxa"/>
            <w:vAlign w:val="center"/>
          </w:tcPr>
          <w:p w14:paraId="4A84F326" w14:textId="77777777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2.98%</w:t>
            </w:r>
          </w:p>
        </w:tc>
        <w:tc>
          <w:tcPr>
            <w:tcW w:w="1828" w:type="dxa"/>
            <w:vAlign w:val="center"/>
          </w:tcPr>
          <w:p w14:paraId="6970D1E4" w14:textId="77777777" w:rsidR="000D2B30" w:rsidRDefault="007F446B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2025-05-29至2026-07-01</w:t>
            </w:r>
          </w:p>
        </w:tc>
      </w:tr>
    </w:tbl>
    <w:p w14:paraId="7E489E84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42F61ECC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770840DD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注：1.本公告所提及的日是指除国家法定节假日和休息日（休息日包括周六、周日）外的日期。</w:t>
      </w:r>
    </w:p>
    <w:p w14:paraId="12AD4670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1C73FCBF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28B3FEDC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1C44FEB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1DED50B5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43E0480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4A3F66AF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7D532CA6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2026年07月02日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D3D5" w14:textId="77777777" w:rsidR="00BC42DC" w:rsidRDefault="00BC42DC" w:rsidP="009D1CBB">
      <w:r>
        <w:separator/>
      </w:r>
    </w:p>
  </w:endnote>
  <w:endnote w:type="continuationSeparator" w:id="0">
    <w:p w14:paraId="1C282C96" w14:textId="77777777" w:rsidR="00BC42DC" w:rsidRDefault="00BC42DC" w:rsidP="009D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A88B" w14:textId="77777777" w:rsidR="00BC42DC" w:rsidRDefault="00BC42DC" w:rsidP="009D1CBB">
      <w:r>
        <w:separator/>
      </w:r>
    </w:p>
  </w:footnote>
  <w:footnote w:type="continuationSeparator" w:id="0">
    <w:p w14:paraId="0BC141CA" w14:textId="77777777" w:rsidR="00BC42DC" w:rsidRDefault="00BC42DC" w:rsidP="009D1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0D2B30"/>
    <w:rsid w:val="001A2035"/>
    <w:rsid w:val="001B05CC"/>
    <w:rsid w:val="001C1DE3"/>
    <w:rsid w:val="001F15E4"/>
    <w:rsid w:val="00242529"/>
    <w:rsid w:val="002C5499"/>
    <w:rsid w:val="002E38AD"/>
    <w:rsid w:val="00351CCD"/>
    <w:rsid w:val="003A5031"/>
    <w:rsid w:val="004011F8"/>
    <w:rsid w:val="00425EE8"/>
    <w:rsid w:val="00493CBB"/>
    <w:rsid w:val="004D27A8"/>
    <w:rsid w:val="004F4DBA"/>
    <w:rsid w:val="005229ED"/>
    <w:rsid w:val="00537717"/>
    <w:rsid w:val="00597741"/>
    <w:rsid w:val="005F63F7"/>
    <w:rsid w:val="00682C22"/>
    <w:rsid w:val="006B6E34"/>
    <w:rsid w:val="00736D50"/>
    <w:rsid w:val="007E59D0"/>
    <w:rsid w:val="007F446B"/>
    <w:rsid w:val="008C6F30"/>
    <w:rsid w:val="009948E8"/>
    <w:rsid w:val="009D1CBB"/>
    <w:rsid w:val="00A17686"/>
    <w:rsid w:val="00A755E2"/>
    <w:rsid w:val="00A83EC6"/>
    <w:rsid w:val="00A96625"/>
    <w:rsid w:val="00AC258E"/>
    <w:rsid w:val="00B55F44"/>
    <w:rsid w:val="00B64E22"/>
    <w:rsid w:val="00B72A3D"/>
    <w:rsid w:val="00BC42DC"/>
    <w:rsid w:val="00BD4C41"/>
    <w:rsid w:val="00C025FE"/>
    <w:rsid w:val="00C133EE"/>
    <w:rsid w:val="00CE5464"/>
    <w:rsid w:val="00E11758"/>
    <w:rsid w:val="00E15591"/>
    <w:rsid w:val="00E725CD"/>
    <w:rsid w:val="00E96A5F"/>
    <w:rsid w:val="00F03662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D16B3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713</Characters>
  <Application>Microsoft Office Word</Application>
  <DocSecurity>0</DocSecurity>
  <Lines>5</Lines>
  <Paragraphs>1</Paragraphs>
  <ScaleCrop>false</ScaleCrop>
  <Company>bonj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48</cp:revision>
  <dcterms:created xsi:type="dcterms:W3CDTF">2022-08-01T09:31:00Z</dcterms:created>
  <dcterms:modified xsi:type="dcterms:W3CDTF">2026-07-02T06:47:00Z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