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南银理财欣投优选2104私募人民币理财产品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南银理财欣投优选2104私募人民币理财产品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Z7003221A000021（投资者可依据该编码在中国理财网www.chinawealth.com.cn查询理财产品相关信息）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2021年04月23日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5,730,000.00份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中信期货有限公司,中欧基金管理有限公司,嘉实基金管理有限公司,富国基金管理有限公司,华泰柏瑞基金管理有限公司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5,354,913.52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0.9345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0.9345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截至报告期末，本产品份额净值为0.9345元。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19.88%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70.28%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1,314,853.15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中欧基金南裕1号集合资产管理计划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1,215,163.57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1,099,768.41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413,070.00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155,547.33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0120080000000602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南银理财欣投优选2104</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产品支付关联方托管费270.62元，支付关联方代销费10,323.25元。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