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南银理财稳盈2号一年定开2022第19期私募人民币理财产品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南银理财稳盈2号一年定开2022第19期私募人民币理财产品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Z7003222A000136（投资者可依据该编码在中国理财网www.chinawealth.com.cn查询理财产品相关信息）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2022年11月30日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37,165,862.00份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中诚信托有限责任公司,鑫沅资产管理有限公司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S00019</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37,180,559.64</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1.0003</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1.1067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S00019</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本产品坚持稳健投资原则，注重信用价值挖掘，以票息策略为主，通过集中投资，为客户提供良好运作收益。同时部分产品投向定制的债券专户，债券专户最终投向投以江浙区域城投企业发行的PPN及非公开公司债券为主，力求为客户实现稳定向上的净值表现。</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  本产品主要投向AA以上债券，流动性风险总体可控。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截至报告期末，本产品份额净值为1.0003元。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90.87%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ZJQTT202503170027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36,235,948.35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97.46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694,326.23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0120080000000961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南银理财稳盈2号一年定开2022第19期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产品支付关联方托管费3,419.41元，支付关联方代销费51,783.90元。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