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南银理财稳盈2号1910一年定开私募人民币理财产品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南银理财稳盈2号1910一年定开私募人民币理财产品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93,380,000.00份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93,502,620.61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1.2634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截至报告期末，本产品份额净值为1.0013元。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85,211,337.64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032380317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23安市淮阴PPN001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3,491,215.00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114681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20DFCX01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3,035,418.00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754,224.93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0120000000000333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南京银行稳盈2号1910一年定开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产品支付关联方托管费7,768.65元，支付关联方代销费141,079.49元。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