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Z7003225000216（投资者可依据该编码在中国理财网www.chinawealth.com.cn查询理财产品相关信息）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2025年07月17日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20,581,182.00份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20,864,355.01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截至报告期末，本产品Z10074份额净值为1.0137元。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10,588,116.76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10,011,451.49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0101090000001607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产品支付关联方托管费1,034.80元，支付关联方代销费7,924.75元。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