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Z7003224000138（投资者可依据该编码在中国理财网www.chinawealth.com.cn查询理财产品相关信息）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2024年07月11日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415,745,527.80份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中诚信托有限责任公司,广东粤财信托有限公司,招商基金管理有限公司,紫金信托有限责任公司,鑫沅资产管理有限公司,南方基金管理股份有限公司,景顺长城基金管理有限公司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418,498,763.17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截至报告期末，本产品份额净值为1.0066元。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154,892,950.68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140,467,739.43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60,134,422.93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20,391,101.80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10,329,153.60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南方基金恒远尊享1号集合资产管理计划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10,270,020.96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102483788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24永川高新MTN004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10,090,350.00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XTDKX202507300021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10,018,584.80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113655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欧22转债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1,938,490.50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15,166.67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粤财信托·瑞兴242号集合资金信托计划第1期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0101020000001093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产品支付关联方托管费20,806.76元，支付关联方代销费272,346.95元。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