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南银理财鼎瑞悦稳（最低持有60天）3号公募人民币理财产品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南银理财鼎瑞悦稳（最低持有60天）3号公募人民币理财产品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Z7003225000226（投资者可依据该编码在中国理财网www.chinawealth.com.cn查询理财产品相关信息）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2025年07月10日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11,602,832,601.51份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中粮信托有限责任公司,中诚信托有限责任公司,兴业国际信托有限公司,国投泰康信托有限公司,紫金信托有限责任公司,中国人寿资产管理有限公司,太平洋资产管理有限责任公司,江苏省国际信托有限责任公司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A32081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10,945,679,873.66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1.020793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1.020793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A32082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765,176.42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1.020631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1.020631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A32107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860,560,325.42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1.020506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1.020506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A32124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36,843,643.45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1.020611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1.020611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截至报告期末，本产品A32081份额净值为1.020793元，A32082份额净值为1.020631元，A32107份额净值为1.020506元，A32124份额净值为1.020611元。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2,874,943,261.59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24.27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1,958,609,044.70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16.54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733,549,406.98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XJCKX202306070001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建设银行深圳分行活期存款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494,066,275.00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ZJQTT202409090021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410,556,709.36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ZJQTT202511170021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兴业信托-兴南恒盈1号集合资金信托计划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401,152,649.17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ZJQTT202209050001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396,453,749.41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太平洋安盈十五号流动性资产管理产品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300,182,565.39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ZJQTT202401220001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江苏信托鑫盈5号集合资金信托计划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275,531,796.86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112585426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25长安银行CD072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196,599,400.00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0101050000001614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南银理财鼎瑞悦稳最低持有60天3号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99,173,491.71</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产品投资于关联方承销的证券交易金额162,507,930.13元。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产品与关联方作为交易对手开展的投融资业务交易金额731,000,000.00元。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产品投资关联方作为管理人的资产管理产品交易金额1,956,000,000.00元。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产品支付关联方托管费19,547.42元，支付关联方代销费634.43元。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