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南银理财鼎瑞悦稳（最低持有189天）2号公募人民币理财产品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南银理财鼎瑞悦稳（最低持有189天）2号公募人民币理财产品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Z7003225000063（投资者可依据该编码在中国理财网www.chinawealth.com.cn查询理财产品相关信息）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8,744,102,481.42份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中粮信托有限责任公司,华鑫证券有限责任公司,厦门国际信托有限公司,国投泰康信托有限公司,海富通基金管理有限公司,陆家嘴国际信托有限公司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8,249,313,302.55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1.024008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1.024008</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18,232,943.68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1.024219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1.024219</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687,246,731.49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1.025135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1.025135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截至报告期末，本产品A32072份额净值为1.024008元，A32073份额净值为1.024219元，A32074份额净值为1.025135元。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1,814,400,511.16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1,287,674,213.93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626,666,732.43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309,544,198.68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北京银行定期存款20250709A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112510017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25兴业银行CD017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295,111,800.00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231,897,859.53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北京银行定期存款20250709B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112510216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25兴业银行CD216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199,204,200.00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0101050000001421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南银理财鼎瑞悦稳最低持有189天2号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产品与关联方作为交易对手开展的投融资业务交易金额50,008,000.00元。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产品投资关联方作为管理人的资产管理产品交易金额920,000,000.00元。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产品支付关联方托管费603,699.55元，支付关联方代销费4,950,442.09元。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