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南银理财鼎瑞悦稳（最低持有60天）1号公募人民币理财产品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南银理财鼎瑞悦稳（最低持有60天）1号公募人民币理财产品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Z7003224000199（投资者可依据该编码在中国理财网www.chinawealth.com.cn查询理财产品相关信息）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2024年09月26日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2,770,079,701.01份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中粮信托有限责任公司,国投泰康信托有限公司,陆家嘴国际信托有限公司,长江养老保险股份有限公司,江苏省国际信托有限责任公司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A32038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1,012,821,745.85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1.034090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1.034090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A32046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1,803,647,342.90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1.032401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1.032401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A32047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44,965,202.77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1.031180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1.031180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截至报告期末，本产品A32038份额净值为1.034090元，A32046份额净值为1.032401元，A32047份额净值为1.031180元。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97.97%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DQCKX202506200003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农业银行定期存款20250620B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DQCKX202506250021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农业银行定期存款20250625A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DQCKX202507030005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农业银行定期存款20250703E</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225,431,240.32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DQCKX202506030001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北京银行定期存款20250603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DQCKX202506230002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农业银行定期存款20250623A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农业银行定期存款20250704A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ZJQTT202209050001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197,675,725.64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XJCKX202504280001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华夏银行南京分行活期存款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191,375,658.79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6.69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ZJQTT202509250001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陆家嘴信托-陆享21号集合资金信托计划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167,122,791.18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0101010000001201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南京银行南京分行南银理财鼎瑞悦稳最低持有60天1号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产品投资关联方作为管理人的资产管理产品交易金额314,000,000.00元。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产品支付关联方托管费182,333.73元，支付关联方代销费643,713.90元。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