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南银理财鼎瑞悦稳天添盈7号开放式公募人民币理财产品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南银理财鼎瑞悦稳天添盈7号开放式公募人民币理财产品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Z7003224000085（投资者可依据该编码在中国理财网www.chinawealth.com.cn查询理财产品相关信息）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2024年05月14日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4,189,816,120.30份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中诚信托有限责任公司,兴业国际信托有限公司,华泰资产管理有限公司,国投泰康信托有限公司,紫金信托有限责任公司,华润深国投信托有限公司,陆家嘴国际信托有限公司,建信保险资产管理有限公司,财通证券资产管理有限公司,太平洋资产管理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A30070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1,005,128,338.64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1.029766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1.029766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A30071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226,757,675.67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1.029725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1.029725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A30072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3,078,921,694.48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1.028525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1.028525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本产品为短期产品，坚持稳健配置的管理思路，精选中短久期信用债、银行存款、债券回购为主要配置资产，兼顾收益与流动性。下一阶段，本产品操作上将积极参与存款等估值免疫类资产，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截至报告期末，本产品A30070份额净值为1.029766元，A30071份额净值为1.029725元，A30072份额净值为1.028525元。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504,405,192.35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434,225,828.85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382,548,493.17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351,584,587.76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351,427,914.95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330,115,865.52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上海银行定期存款20250725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112515263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25民生银行CD263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199,194,200.00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164,701,809.02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ZJQTT202403040022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建信保险资管安盈添利5号集合资产管理计划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152,585,729.10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0101000000001013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南京银行南京分行南银理财鼎瑞悦稳天添盈7号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产品投资关联方作为管理人的资产管理产品交易金额1,223,000,000.00元。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产品支付关联方托管费254,611.24元，支付关联方代销费942,828.25元。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