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南银理财鼎瑞悦稳天添盈2号开放式公募人民币理财产品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南银理财鼎瑞悦稳天添盈2号开放式公募人民币理财产品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2,361,841,781.51份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兴业国际信托有限公司,华泰资产管理有限公司,国投泰康信托有限公司,紫金信托有限责任公司,陆家嘴国际信托有限公司,中国人保资产管理有限公司,泰康资产管理有限责任公司,太平洋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1,849,229,639.17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632,055,175.46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52,063,065.92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截至报告期末，本产品A30005份额净值为1.0736元，A30007份额净值为1.0699元，A30008份额净值为1.0702元。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419,707,870.03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269,221,230.16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112581975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25齐鲁银行CD122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198,411,400.00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25农业银行CD356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198,405,200.00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167,083,051.05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140,625,608.09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人保资产稳盈专享3号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101,381,909.55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工商银行定期存款20250718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南银理财鼎瑞悦稳天添盈2号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产品投资关联方作为管理人的资产管理产品交易金额1,273,000,000.00元。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产品支付关联方托管费129,050.57元，支付关联方代销费761,700.78元。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