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&#65279;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SYWMR6GI796A0TBGQZR80L097NMMOYPR9S06NJDWXGH8TEWTZIBJQC0QFSUHPC6RBSMXHOZLZH578INJQEFTKF8C8RZMWILB8JOOQHB33E391CE9F2790947C81ED405BE193D12" Type="http://schemas.microsoft.com/office/2006/relationships/officeDocumentMain" Target="docProps/core.xml"/><Relationship Id="SYWFI6GP79UA05HGQVRNKLJF7NN0OXPREU0XXJDWXGPRTQWT6MBJIC0IFSVHPDRRXNMXOOLKZI778IXJRXFT6FFV89C0WIWBAFOOQHB3F909CA4259D06D48F5DB2A31BC96E483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黑体_GBK" w:hAnsi="方正黑体_GBK" w:eastAsia="方正黑体_GBK" w:cs="方正黑体_GBK"/>
          <w:b w:val="0"/>
          <w:bCs w:val="0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  <w:t>关于南银理财</w:t>
      </w:r>
      <w:r>
        <w:rPr>
          <w:rFonts w:hint="default" w:ascii="方正黑体_GBK" w:hAnsi="方正黑体_GBK" w:eastAsia="方正黑体_GBK" w:cs="方正黑体_GBK"/>
          <w:b w:val="0"/>
          <w:bCs w:val="0"/>
          <w:sz w:val="30"/>
          <w:szCs w:val="30"/>
        </w:rPr>
        <w:t>鼎瑞安稳91天周期型1号</w:t>
      </w:r>
    </w:p>
    <w:p>
      <w:pPr>
        <w:jc w:val="center"/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sz w:val="30"/>
          <w:szCs w:val="30"/>
        </w:rPr>
        <w:t>开放式公募人民币理财产品</w:t>
      </w: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  <w:lang w:val="en-US" w:eastAsia="zh-CN"/>
        </w:rPr>
        <w:t>要素变更</w:t>
      </w: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  <w:t>的公告</w:t>
      </w:r>
    </w:p>
    <w:p>
      <w:pPr>
        <w:jc w:val="left"/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  <w:t>尊敬的投资者：</w:t>
      </w:r>
    </w:p>
    <w:p>
      <w:pPr>
        <w:jc w:val="left"/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  <w:tab/>
      </w: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  <w:lang w:val="en-US" w:eastAsia="zh-CN"/>
        </w:rPr>
        <w:t>根据</w:t>
      </w: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  <w:t>理财产品说明书的相关约定，本公司将于202</w:t>
      </w: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  <w:t>年</w:t>
      </w: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  <w:t>月</w:t>
      </w: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  <w:lang w:val="en-US" w:eastAsia="zh-CN"/>
        </w:rPr>
        <w:t>24</w:t>
      </w: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  <w:t>日起</w:t>
      </w: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  <w:lang w:val="en-US" w:eastAsia="zh-CN"/>
        </w:rPr>
        <w:t>对</w:t>
      </w: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  <w:t>南银理财</w:t>
      </w:r>
      <w:r>
        <w:rPr>
          <w:rFonts w:hint="default" w:ascii="方正黑体_GBK" w:hAnsi="方正黑体_GBK" w:eastAsia="方正黑体_GBK" w:cs="方正黑体_GBK"/>
          <w:b w:val="0"/>
          <w:bCs w:val="0"/>
          <w:sz w:val="24"/>
          <w:szCs w:val="24"/>
        </w:rPr>
        <w:t>鼎瑞安稳91天周期型1号开放式公募人民币理财产品</w:t>
      </w: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  <w:lang w:val="en-US" w:eastAsia="zh-CN"/>
        </w:rPr>
        <w:t>（产品登记编</w:t>
      </w: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  <w:lang w:eastAsia="zh-CN"/>
        </w:rPr>
        <w:t>码：</w:t>
      </w: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  <w:lang w:val="en-US" w:eastAsia="zh-CN"/>
        </w:rPr>
        <w:t>Z7003224000033，</w:t>
      </w: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  <w:lang w:eastAsia="zh-CN"/>
        </w:rPr>
        <w:t>内部销售代</w:t>
      </w: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  <w:lang w:val="en-US" w:eastAsia="zh-CN"/>
        </w:rPr>
        <w:t>码</w:t>
      </w: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  <w:lang w:val="en-US" w:eastAsia="zh-CN"/>
        </w:rPr>
        <w:t>：Z12001、Z12002、Z12003</w:t>
      </w: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  <w:t>）</w:t>
      </w: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  <w:lang w:eastAsia="zh-CN"/>
        </w:rPr>
        <w:t>的</w:t>
      </w: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  <w:lang w:val="en-US" w:eastAsia="zh-CN"/>
        </w:rPr>
        <w:t>业绩比较基准进行调整</w:t>
      </w: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  <w:t>内容具体如下：</w:t>
      </w:r>
    </w:p>
    <w:tbl>
      <w:tblPr>
        <w:tblStyle w:val="7"/>
        <w:tblW w:w="101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4200"/>
        <w:gridCol w:w="3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027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0"/>
                <w:szCs w:val="20"/>
              </w:rPr>
              <w:t>调整要素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0"/>
                <w:szCs w:val="20"/>
              </w:rPr>
              <w:t>调整前</w:t>
            </w:r>
          </w:p>
        </w:tc>
        <w:tc>
          <w:tcPr>
            <w:tcW w:w="3931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0"/>
                <w:szCs w:val="20"/>
              </w:rPr>
              <w:t>调整后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027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0"/>
                <w:szCs w:val="20"/>
              </w:rPr>
              <w:t>业绩比较基准（R）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0"/>
                <w:szCs w:val="20"/>
              </w:rPr>
              <w:t>A份额：业绩比较基准为2.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0"/>
                <w:szCs w:val="20"/>
              </w:rPr>
              <w:t>%(年化)。</w:t>
            </w: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0"/>
                <w:szCs w:val="20"/>
              </w:rPr>
              <w:t>B份额：业绩比较基准为2.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0"/>
                <w:szCs w:val="20"/>
              </w:rPr>
              <w:t>%(年化)。</w:t>
            </w: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0"/>
                <w:szCs w:val="20"/>
              </w:rPr>
              <w:t>C份额：业绩比较基准为2.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0"/>
                <w:szCs w:val="20"/>
              </w:rPr>
              <w:t>%(年化</w:t>
            </w: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0"/>
                <w:szCs w:val="20"/>
              </w:rPr>
              <w:t>)。</w:t>
            </w:r>
          </w:p>
        </w:tc>
        <w:tc>
          <w:tcPr>
            <w:tcW w:w="3931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0"/>
                <w:szCs w:val="20"/>
              </w:rPr>
              <w:t>A份额：业绩比较基准为2.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0"/>
                <w:szCs w:val="20"/>
              </w:rPr>
              <w:t>%(年化)。</w:t>
            </w: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0"/>
                <w:szCs w:val="20"/>
              </w:rPr>
              <w:t>B份额：业绩比较基准为2.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0"/>
                <w:szCs w:val="20"/>
              </w:rPr>
              <w:t>%(年化)。</w:t>
            </w: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0"/>
                <w:szCs w:val="20"/>
              </w:rPr>
              <w:t>C份额：业绩比较基准为2.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0"/>
                <w:szCs w:val="20"/>
              </w:rPr>
              <w:t>%(年化)。</w:t>
            </w:r>
          </w:p>
        </w:tc>
      </w:tr>
    </w:tbl>
    <w:p>
      <w:pPr>
        <w:pStyle w:val="10"/>
        <w:ind w:left="0" w:leftChars="0" w:firstLine="0" w:firstLineChars="0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  <w:t>同时，本公司对本理财产品销售文件进行了更新，更新后的理财产品销售文件详见</w:t>
      </w: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  <w:lang w:val="en-US" w:eastAsia="zh-CN"/>
        </w:rPr>
        <w:t>信息披露</w:t>
      </w: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  <w:t>如您对本</w:t>
      </w: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  <w:lang w:val="en-US" w:eastAsia="zh-CN"/>
        </w:rPr>
        <w:t>公告</w:t>
      </w: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  <w:t>有任何疑问，可联系本理财产品代销机构或本公司，代销机构及本公司将竭诚为您服务。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  <w:t>感谢您一直以来的支持与信赖！</w:t>
      </w:r>
    </w:p>
    <w:p>
      <w:pPr>
        <w:ind w:firstLine="420" w:firstLineChars="0"/>
        <w:jc w:val="left"/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  <w:lang w:eastAsia="zh-CN"/>
        </w:rPr>
      </w:pPr>
    </w:p>
    <w:p>
      <w:pPr>
        <w:ind w:firstLine="420" w:firstLineChars="0"/>
        <w:jc w:val="right"/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  <w:lang w:eastAsia="zh-CN"/>
        </w:rPr>
        <w:t>南银理财有限责任公司</w:t>
      </w:r>
    </w:p>
    <w:p>
      <w:pPr>
        <w:ind w:firstLine="420" w:firstLineChars="0"/>
        <w:jc w:val="right"/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  <w:lang w:val="en-US" w:eastAsia="zh-CN"/>
        </w:rPr>
        <w:t>2024年4月12日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.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ialog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Y5MzZhNmM2Y2MxN2VlZmQ5NTNmMWIxY2JkMzcxYzIifQ=="/>
  </w:docVars>
  <w:rsids>
    <w:rsidRoot w:val="00172A27"/>
    <w:rsid w:val="0005606D"/>
    <w:rsid w:val="00195F52"/>
    <w:rsid w:val="004C455B"/>
    <w:rsid w:val="00513E85"/>
    <w:rsid w:val="009D436E"/>
    <w:rsid w:val="00A96393"/>
    <w:rsid w:val="00BB4D9C"/>
    <w:rsid w:val="00E15CBB"/>
    <w:rsid w:val="00F2398E"/>
    <w:rsid w:val="01E27A45"/>
    <w:rsid w:val="034F2D7F"/>
    <w:rsid w:val="04CE35CA"/>
    <w:rsid w:val="05474BBE"/>
    <w:rsid w:val="07BE1406"/>
    <w:rsid w:val="09B46FB9"/>
    <w:rsid w:val="0B303001"/>
    <w:rsid w:val="0D654F6B"/>
    <w:rsid w:val="0DDC794D"/>
    <w:rsid w:val="10D86FB4"/>
    <w:rsid w:val="120B7C91"/>
    <w:rsid w:val="174C26FD"/>
    <w:rsid w:val="183F48C2"/>
    <w:rsid w:val="1CE108CE"/>
    <w:rsid w:val="1D2E4A51"/>
    <w:rsid w:val="1D85663D"/>
    <w:rsid w:val="1ED33CD8"/>
    <w:rsid w:val="24C1571F"/>
    <w:rsid w:val="25E82982"/>
    <w:rsid w:val="28253817"/>
    <w:rsid w:val="28987B9F"/>
    <w:rsid w:val="2A6F3846"/>
    <w:rsid w:val="2B24704A"/>
    <w:rsid w:val="2BF953AF"/>
    <w:rsid w:val="2CA005C8"/>
    <w:rsid w:val="2CB712CF"/>
    <w:rsid w:val="2CD74549"/>
    <w:rsid w:val="2F275A6B"/>
    <w:rsid w:val="2F64055C"/>
    <w:rsid w:val="32EB4B65"/>
    <w:rsid w:val="33E253AF"/>
    <w:rsid w:val="366256FC"/>
    <w:rsid w:val="376B44B6"/>
    <w:rsid w:val="398B72F8"/>
    <w:rsid w:val="3B9D352A"/>
    <w:rsid w:val="3C0A68C4"/>
    <w:rsid w:val="3C4421BE"/>
    <w:rsid w:val="3C9F61FA"/>
    <w:rsid w:val="3D400441"/>
    <w:rsid w:val="3DD2647D"/>
    <w:rsid w:val="3E3077ED"/>
    <w:rsid w:val="3F0D4B88"/>
    <w:rsid w:val="3F7F4DFC"/>
    <w:rsid w:val="40B43C03"/>
    <w:rsid w:val="40EE71BA"/>
    <w:rsid w:val="42352F37"/>
    <w:rsid w:val="42AD09B4"/>
    <w:rsid w:val="47747CB1"/>
    <w:rsid w:val="48EF5236"/>
    <w:rsid w:val="494A2AF7"/>
    <w:rsid w:val="496F11CE"/>
    <w:rsid w:val="4A3E3F46"/>
    <w:rsid w:val="4A616A04"/>
    <w:rsid w:val="4C9B1E9B"/>
    <w:rsid w:val="4C9B4070"/>
    <w:rsid w:val="4DFD5EB7"/>
    <w:rsid w:val="4EA30687"/>
    <w:rsid w:val="4F626D4F"/>
    <w:rsid w:val="4F8A7728"/>
    <w:rsid w:val="50011434"/>
    <w:rsid w:val="502F77FB"/>
    <w:rsid w:val="50FE1812"/>
    <w:rsid w:val="54F82326"/>
    <w:rsid w:val="568E4E76"/>
    <w:rsid w:val="57061876"/>
    <w:rsid w:val="572B3609"/>
    <w:rsid w:val="58406F5B"/>
    <w:rsid w:val="58FF50AE"/>
    <w:rsid w:val="5A3139F6"/>
    <w:rsid w:val="5A504131"/>
    <w:rsid w:val="5AC70F4B"/>
    <w:rsid w:val="5CF04A73"/>
    <w:rsid w:val="5DC474F5"/>
    <w:rsid w:val="5EF859D9"/>
    <w:rsid w:val="612E0112"/>
    <w:rsid w:val="64D14FC4"/>
    <w:rsid w:val="65280712"/>
    <w:rsid w:val="67440601"/>
    <w:rsid w:val="6B114450"/>
    <w:rsid w:val="6E0A6D54"/>
    <w:rsid w:val="7258301D"/>
    <w:rsid w:val="72D920C5"/>
    <w:rsid w:val="7354144B"/>
    <w:rsid w:val="739B32B0"/>
    <w:rsid w:val="765D4365"/>
    <w:rsid w:val="76C2200B"/>
    <w:rsid w:val="76E65F62"/>
    <w:rsid w:val="79A94D51"/>
    <w:rsid w:val="79C914A2"/>
    <w:rsid w:val="7A510C67"/>
    <w:rsid w:val="7B4134B4"/>
    <w:rsid w:val="7BB40B6A"/>
    <w:rsid w:val="7C125F9B"/>
    <w:rsid w:val="7DB75D96"/>
    <w:rsid w:val="7E014B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spacing w:beforeLines="0" w:afterLines="0"/>
      <w:ind w:firstLine="420" w:firstLineChars="200"/>
    </w:pPr>
    <w:rPr>
      <w:rFonts w:hint="default"/>
      <w:sz w:val="2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0">
    <w:name w:val="引文目录1"/>
    <w:basedOn w:val="1"/>
    <w:next w:val="1"/>
    <w:unhideWhenUsed/>
    <w:qFormat/>
    <w:uiPriority w:val="0"/>
    <w:pPr>
      <w:spacing w:beforeLines="0" w:afterLines="0"/>
      <w:ind w:left="420" w:leftChars="200"/>
    </w:pPr>
    <w:rPr>
      <w:rFonts w:hint="default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AF8E98-1CA8-4869-8133-E760C68898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328</Words>
  <Characters>436</Characters>
  <Lines>1</Lines>
  <Paragraphs>1</Paragraphs>
  <ScaleCrop>false</ScaleCrop>
  <LinksUpToDate>false</LinksUpToDate>
  <CharactersWithSpaces>437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2022-07-21T01:20:00Z</dcterms:created>
  <dc:creator>NJCB</dc:creator>
  <cp:lastModifiedBy>Administrator</cp:lastModifiedBy>
  <cp:lastPrinted>2022-11-25T02:50:00Z</cp:lastPrinted>
  <dcterms:modified xsi:type="dcterms:W3CDTF">2024-04-11T08:53:36Z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8B6D0875EA3D4C7381D544D24038ADAB</vt:lpwstr>
  </property>
  <property fmtid="{D5CDD505-2E9C-101B-9397-08002B2CF9AE}" pid="4" name="_KSOProductBuildMID">
    <vt:lpwstr>SYWMR6GI796A0TBGQZR80L097NMMOYPR9S06NJDWXGH8TEWTZIBJQC0QFSUHPC6RBSMXHOZLZH578INJQEFTKF8C8RZMWILB8JOOQHB33E391CE9F2790947C81ED405BE193D12</vt:lpwstr>
  </property>
  <property fmtid="{D5CDD505-2E9C-101B-9397-08002B2CF9AE}" pid="5" name="_KSOProductBuildSID">
    <vt:lpwstr>SYWFI6GP79UA05HGQVRNKLJF7NN0OXPREU0XXJDWXGPRTQWT6MBJIC0IFSVHPDRRXNMXOOLKZI778IXJRXFT6FFV89C0WIWBAFOOQHB3F909CA4259D06D48F5DB2A31BC96E483</vt:lpwstr>
  </property>
</Properties>
</file>